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05DE" w:rsidP="001D05DE" w:rsidRDefault="008F39F7" w14:paraId="26D2E57E" w14:textId="0FFA0669">
      <w:pPr>
        <w:pStyle w:val="HURubrik"/>
        <w:rPr>
          <w:rFonts w:asciiTheme="minorHAnsi" w:hAnsiTheme="minorHAnsi"/>
          <w:caps/>
          <w:sz w:val="22"/>
        </w:rPr>
      </w:pPr>
      <w:r>
        <w:t>Negativ påverkan av avropsstopp eller uppsägning</w:t>
      </w:r>
    </w:p>
    <w:p w:rsidR="00CC5373" w:rsidP="001D05DE" w:rsidRDefault="00CC5373" w14:paraId="03BAD337" w14:textId="77777777"/>
    <w:p w:rsidR="00CC5373" w:rsidP="001D05DE" w:rsidRDefault="00CC5373" w14:paraId="3145A08D" w14:textId="77777777"/>
    <w:p w:rsidR="00CC5373" w:rsidP="001D05DE" w:rsidRDefault="00CC5373" w14:paraId="572D0435" w14:textId="77777777"/>
    <w:p w:rsidRPr="008F39F7" w:rsidR="008F39F7" w:rsidP="008F39F7" w:rsidRDefault="008F39F7" w14:paraId="27E40139" w14:textId="69C9B72F">
      <w:pPr>
        <w:rPr>
          <w:b/>
          <w:bCs/>
          <w:sz w:val="28"/>
          <w:szCs w:val="28"/>
        </w:rPr>
      </w:pPr>
      <w:r w:rsidRPr="008F39F7">
        <w:rPr>
          <w:b/>
          <w:bCs/>
          <w:sz w:val="28"/>
          <w:szCs w:val="28"/>
        </w:rPr>
        <w:t xml:space="preserve">Finns det risk att leverantören </w:t>
      </w:r>
      <w:r w:rsidRPr="008F39F7" w:rsidR="00705841">
        <w:rPr>
          <w:b/>
          <w:bCs/>
          <w:sz w:val="28"/>
          <w:szCs w:val="28"/>
        </w:rPr>
        <w:t>eller underleverantören är starkt beroende av svensk offentlig sektor</w:t>
      </w:r>
      <w:r w:rsidR="00705841">
        <w:rPr>
          <w:b/>
          <w:bCs/>
          <w:sz w:val="28"/>
          <w:szCs w:val="28"/>
        </w:rPr>
        <w:t xml:space="preserve"> eller </w:t>
      </w:r>
      <w:r w:rsidRPr="008F39F7">
        <w:rPr>
          <w:b/>
          <w:bCs/>
          <w:sz w:val="28"/>
          <w:szCs w:val="28"/>
        </w:rPr>
        <w:t xml:space="preserve">saknar alternativa köpare </w:t>
      </w:r>
      <w:r w:rsidR="00705841">
        <w:rPr>
          <w:b/>
          <w:bCs/>
          <w:sz w:val="28"/>
          <w:szCs w:val="28"/>
        </w:rPr>
        <w:t>av andra</w:t>
      </w:r>
      <w:r w:rsidR="006D3915">
        <w:rPr>
          <w:b/>
          <w:bCs/>
          <w:sz w:val="28"/>
          <w:szCs w:val="28"/>
        </w:rPr>
        <w:t xml:space="preserve"> anledningar</w:t>
      </w:r>
      <w:r w:rsidRPr="008F39F7">
        <w:rPr>
          <w:b/>
          <w:bCs/>
          <w:sz w:val="28"/>
          <w:szCs w:val="28"/>
        </w:rPr>
        <w:t>?</w:t>
      </w:r>
    </w:p>
    <w:p w:rsidR="008F39F7" w:rsidP="008F39F7" w:rsidRDefault="008F39F7" w14:paraId="7405410F" w14:textId="77777777"/>
    <w:p w:rsidR="007031CA" w:rsidP="007031CA" w:rsidRDefault="00B52C40" w14:paraId="274F03CB" w14:textId="704F961E">
      <w:r w:rsidRPr="00D3444D">
        <w:t xml:space="preserve">Ett beslut om avropsstopp eller uppsägning kan genom informationsdelning mellan offentliga aktörer få följdeffekter på andra offentliga aktörers avtal med samma leverantör. </w:t>
      </w:r>
      <w:r w:rsidR="008A0DEA">
        <w:t xml:space="preserve">Ha därför </w:t>
      </w:r>
      <w:r w:rsidRPr="00D3444D">
        <w:t>svensk offentlig sektor</w:t>
      </w:r>
      <w:r w:rsidRPr="00D3444D" w:rsidR="001D7062">
        <w:t xml:space="preserve"> som helhet</w:t>
      </w:r>
      <w:r w:rsidR="007031CA">
        <w:t xml:space="preserve"> i åtanke</w:t>
      </w:r>
      <w:r w:rsidR="009653BA">
        <w:t xml:space="preserve"> vid bedömningen</w:t>
      </w:r>
      <w:r w:rsidR="007031CA">
        <w:t xml:space="preserve">. </w:t>
      </w:r>
      <w:r w:rsidR="009653BA">
        <w:t xml:space="preserve">Ha också i åtanke att det är </w:t>
      </w:r>
      <w:r w:rsidRPr="008A0DEA" w:rsidR="007031CA">
        <w:t xml:space="preserve">ovanligt att en </w:t>
      </w:r>
      <w:r w:rsidRPr="00BE2D1D" w:rsidR="007031CA">
        <w:t>underleverantör</w:t>
      </w:r>
      <w:r w:rsidRPr="008A0DEA" w:rsidR="007031CA">
        <w:t xml:space="preserve"> </w:t>
      </w:r>
      <w:r w:rsidR="00BE2D1D">
        <w:t xml:space="preserve">i </w:t>
      </w:r>
      <w:proofErr w:type="gramStart"/>
      <w:r w:rsidR="009653BA">
        <w:t>t.ex.</w:t>
      </w:r>
      <w:proofErr w:type="gramEnd"/>
      <w:r w:rsidR="009653BA">
        <w:t xml:space="preserve"> </w:t>
      </w:r>
      <w:r w:rsidR="00BE2D1D">
        <w:t xml:space="preserve">Asien </w:t>
      </w:r>
      <w:r w:rsidRPr="008A0DEA" w:rsidR="007031CA">
        <w:t xml:space="preserve">är beroende av svensk offentlig sektor. </w:t>
      </w:r>
    </w:p>
    <w:p w:rsidR="00B52C40" w:rsidP="008F39F7" w:rsidRDefault="00B52C40" w14:paraId="3E27DC2A" w14:textId="77777777"/>
    <w:p w:rsidR="008F39F7" w:rsidP="008F39F7" w:rsidRDefault="008F39F7" w14:paraId="710FB22F" w14:textId="430BFE4E">
      <w:r>
        <w:t>Bedöm särskilt följande indikatorer:</w:t>
      </w:r>
    </w:p>
    <w:p w:rsidR="008F39F7" w:rsidP="008F39F7" w:rsidRDefault="008F39F7" w14:paraId="0BFDEBE2" w14:textId="77777777"/>
    <w:p w:rsidR="006D3915" w:rsidP="006D3915" w:rsidRDefault="008F39F7" w14:paraId="2CA68CF8" w14:textId="1119218D">
      <w:pPr>
        <w:pStyle w:val="Liststycke"/>
        <w:numPr>
          <w:ilvl w:val="0"/>
          <w:numId w:val="16"/>
        </w:numPr>
      </w:pPr>
      <w:r>
        <w:t xml:space="preserve">Över 50 % av </w:t>
      </w:r>
      <w:r w:rsidR="006D3915">
        <w:t>leverantörens eller underleverantörens</w:t>
      </w:r>
      <w:r>
        <w:t xml:space="preserve"> omsättning kommer från svensk offentlig sektor (starkt beroende)</w:t>
      </w:r>
    </w:p>
    <w:p w:rsidR="006D3915" w:rsidP="006D3915" w:rsidRDefault="006D3915" w14:paraId="601BCEEF" w14:textId="77777777">
      <w:pPr>
        <w:pStyle w:val="Liststycke"/>
      </w:pPr>
    </w:p>
    <w:p w:rsidR="008F39F7" w:rsidP="006D3915" w:rsidRDefault="006D3915" w14:paraId="56CEA321" w14:textId="1B996A2C">
      <w:pPr>
        <w:pStyle w:val="Liststycke"/>
        <w:numPr>
          <w:ilvl w:val="0"/>
          <w:numId w:val="16"/>
        </w:numPr>
      </w:pPr>
      <w:r>
        <w:t xml:space="preserve">Leverantören eller underleverantören </w:t>
      </w:r>
      <w:r w:rsidR="008F39F7">
        <w:t>är specialisera</w:t>
      </w:r>
      <w:r>
        <w:t>de</w:t>
      </w:r>
      <w:r w:rsidR="008F39F7">
        <w:t xml:space="preserve"> på </w:t>
      </w:r>
      <w:r>
        <w:t>varor/</w:t>
      </w:r>
      <w:r w:rsidR="008F39F7">
        <w:t>tjänster som huvudsakligen efterfrågas av offentlig sektor (</w:t>
      </w:r>
      <w:proofErr w:type="gramStart"/>
      <w:r w:rsidR="008F39F7">
        <w:t>t.ex.</w:t>
      </w:r>
      <w:proofErr w:type="gramEnd"/>
      <w:r w:rsidR="008F39F7">
        <w:t xml:space="preserve"> vård- och omsorgsprodukter)</w:t>
      </w:r>
    </w:p>
    <w:p w:rsidR="008F39F7" w:rsidP="008F39F7" w:rsidRDefault="008F39F7" w14:paraId="5AF6B1F8" w14:textId="77777777"/>
    <w:p w:rsidR="008F39F7" w:rsidP="008F39F7" w:rsidRDefault="006D3915" w14:paraId="4DBA71FB" w14:textId="16CA8550">
      <w:pPr>
        <w:pStyle w:val="Liststycke"/>
        <w:numPr>
          <w:ilvl w:val="0"/>
          <w:numId w:val="16"/>
        </w:numPr>
      </w:pPr>
      <w:r>
        <w:t xml:space="preserve">Leverantören eller underleverantören </w:t>
      </w:r>
      <w:r w:rsidR="008F39F7">
        <w:t xml:space="preserve">saknar betydande försäljning till privata eller internationella kunder </w:t>
      </w:r>
    </w:p>
    <w:p w:rsidR="00CC5373" w:rsidP="001D05DE" w:rsidRDefault="00CC5373" w14:paraId="75074DED" w14:textId="77777777"/>
    <w:p w:rsidR="008F39F7" w:rsidP="001D05DE" w:rsidRDefault="00DB4221" w14:paraId="28E21E8A" w14:textId="68A4E3B8">
      <w:sdt>
        <w:sdtPr>
          <w:id w:val="-1850783694"/>
          <w14:checkbox>
            <w14:checked w14:val="0"/>
            <w14:checkedState w14:val="2612" w14:font="MS Gothic"/>
            <w14:uncheckedState w14:val="2610" w14:font="MS Gothic"/>
          </w14:checkbox>
        </w:sdtPr>
        <w:sdtEndPr/>
        <w:sdtContent>
          <w:r w:rsidR="00F55F72">
            <w:rPr>
              <w:rFonts w:hint="eastAsia" w:ascii="MS Gothic" w:hAnsi="MS Gothic" w:eastAsia="MS Gothic"/>
            </w:rPr>
            <w:t>☐</w:t>
          </w:r>
        </w:sdtContent>
      </w:sdt>
      <w:r w:rsidR="008F39F7">
        <w:t xml:space="preserve"> Ja</w:t>
      </w:r>
    </w:p>
    <w:p w:rsidR="008F39F7" w:rsidP="001D05DE" w:rsidRDefault="008F39F7" w14:paraId="4B136406" w14:textId="77777777"/>
    <w:p w:rsidR="008F39F7" w:rsidP="001D05DE" w:rsidRDefault="00DB4221" w14:paraId="567A8DEE" w14:textId="1EC0DF24">
      <w:sdt>
        <w:sdtPr>
          <w:id w:val="-1358891037"/>
          <w14:checkbox>
            <w14:checked w14:val="0"/>
            <w14:checkedState w14:val="2612" w14:font="MS Gothic"/>
            <w14:uncheckedState w14:val="2610" w14:font="MS Gothic"/>
          </w14:checkbox>
        </w:sdtPr>
        <w:sdtEndPr/>
        <w:sdtContent>
          <w:r w:rsidR="008F39F7">
            <w:rPr>
              <w:rFonts w:hint="eastAsia" w:ascii="MS Gothic" w:hAnsi="MS Gothic" w:eastAsia="MS Gothic"/>
            </w:rPr>
            <w:t>☐</w:t>
          </w:r>
        </w:sdtContent>
      </w:sdt>
      <w:r w:rsidR="008F39F7">
        <w:t xml:space="preserve"> Nej</w:t>
      </w:r>
    </w:p>
    <w:p w:rsidR="008F39F7" w:rsidP="001D05DE" w:rsidRDefault="008F39F7" w14:paraId="483CB39B" w14:textId="77777777"/>
    <w:p w:rsidR="006D3915" w:rsidP="001D05DE" w:rsidRDefault="006D3915" w14:paraId="36A03017" w14:textId="77777777">
      <w:pPr>
        <w:rPr>
          <w:b/>
          <w:bCs/>
        </w:rPr>
      </w:pPr>
    </w:p>
    <w:p w:rsidRPr="008F39F7" w:rsidR="008F39F7" w:rsidP="001D05DE" w:rsidRDefault="008F39F7" w14:paraId="6898FF98" w14:textId="0328EE11">
      <w:pPr>
        <w:rPr>
          <w:b/>
          <w:bCs/>
        </w:rPr>
      </w:pPr>
      <w:r w:rsidRPr="008F39F7">
        <w:rPr>
          <w:b/>
          <w:bCs/>
        </w:rPr>
        <w:t>Motivering till bedömning</w:t>
      </w:r>
    </w:p>
    <w:p w:rsidR="008F39F7" w:rsidP="001D05DE" w:rsidRDefault="008F39F7" w14:paraId="131BBFC9" w14:textId="77777777"/>
    <w:sdt>
      <w:sdtPr>
        <w:id w:val="2030378117"/>
        <w:placeholder>
          <w:docPart w:val="DefaultPlaceholder_-1854013440"/>
        </w:placeholder>
      </w:sdtPr>
      <w:sdtEndPr/>
      <w:sdtContent>
        <w:p w:rsidR="008F39F7" w:rsidP="001D05DE" w:rsidRDefault="00A627D3" w14:paraId="180A30F3" w14:textId="74619308">
          <w:r>
            <w:t>Skriv</w:t>
          </w:r>
          <w:r w:rsidR="008F39F7">
            <w:t xml:space="preserve"> här</w:t>
          </w:r>
          <w:r w:rsidR="00662BEE">
            <w:t xml:space="preserve"> och tydliggör gärna bedömningen för leverantör respektive underleverantör</w:t>
          </w:r>
        </w:p>
        <w:p w:rsidR="008F39F7" w:rsidP="001D05DE" w:rsidRDefault="00DB4221" w14:paraId="13535964" w14:textId="77777777"/>
      </w:sdtContent>
    </w:sdt>
    <w:p w:rsidR="008F39F7" w:rsidP="001D05DE" w:rsidRDefault="008F39F7" w14:paraId="00E92F8C" w14:textId="77777777"/>
    <w:p w:rsidR="00B830B3" w:rsidP="001D05DE" w:rsidRDefault="00B830B3" w14:paraId="4EA00AFB" w14:textId="77777777"/>
    <w:p w:rsidR="00BC1519" w:rsidP="001D05DE" w:rsidRDefault="008F39F7" w14:paraId="1A86B4D1" w14:textId="79BFD01E">
      <w:r>
        <w:t xml:space="preserve">Om du har svarat ”ja” ovan, gå vidare till nedanstående bedömning. </w:t>
      </w:r>
    </w:p>
    <w:p w:rsidR="00BC1519" w:rsidP="001D05DE" w:rsidRDefault="00BC1519" w14:paraId="15516829" w14:textId="77777777"/>
    <w:p w:rsidR="003634A9" w:rsidP="0027789F" w:rsidRDefault="0027789F" w14:paraId="48382777" w14:textId="752241A7">
      <w:r>
        <w:t xml:space="preserve">Syftet med bedömningen är att möjliggöra välgrundade beslut – inte att </w:t>
      </w:r>
      <w:r w:rsidR="00A84EF5">
        <w:t xml:space="preserve">samla in </w:t>
      </w:r>
      <w:r>
        <w:t xml:space="preserve">fullständig information. Du kan basera bedömningen på </w:t>
      </w:r>
      <w:r w:rsidRPr="00A84EF5" w:rsidR="00A84EF5">
        <w:t>tidigare kännedom om leverantören eller underleverantören, liksom på rimliga antaganden utifrån branschspecifika förhållanden.</w:t>
      </w:r>
      <w:r w:rsidR="003634A9">
        <w:t xml:space="preserve"> </w:t>
      </w:r>
      <w:r w:rsidRPr="00A84EF5" w:rsidR="003634A9">
        <w:t xml:space="preserve">I vissa fall kan det vara relevant att inhämta information </w:t>
      </w:r>
      <w:r w:rsidR="00FE2256">
        <w:t xml:space="preserve">direkt </w:t>
      </w:r>
      <w:r w:rsidR="003634A9">
        <w:t>från</w:t>
      </w:r>
      <w:r w:rsidRPr="00A84EF5" w:rsidR="003634A9">
        <w:t xml:space="preserve"> leverantören</w:t>
      </w:r>
      <w:r w:rsidR="003634A9">
        <w:t xml:space="preserve"> eller underleverantören</w:t>
      </w:r>
      <w:r w:rsidRPr="00A84EF5" w:rsidR="003634A9">
        <w:t>, fackliga företrädare eller civilsamhällesorganisationer.</w:t>
      </w:r>
      <w:r w:rsidRPr="00A84EF5" w:rsidR="00A84EF5">
        <w:t xml:space="preserve"> </w:t>
      </w:r>
    </w:p>
    <w:p w:rsidR="0027789F" w:rsidP="0027789F" w:rsidRDefault="0027789F" w14:paraId="6B209F7D" w14:textId="77777777"/>
    <w:p w:rsidR="0027789F" w:rsidP="0027789F" w:rsidRDefault="0027789F" w14:paraId="349C3BDD" w14:textId="63D33AB4">
      <w:r>
        <w:t xml:space="preserve">Utgå </w:t>
      </w:r>
      <w:r w:rsidR="003634A9">
        <w:t xml:space="preserve">också </w:t>
      </w:r>
      <w:r>
        <w:t>från vad som är mest relevant i det enskilda fallet. När leverantören eller underleverantören är grossist är den direkta påverkan på arbetare</w:t>
      </w:r>
      <w:r w:rsidR="00252A98">
        <w:t xml:space="preserve"> –</w:t>
      </w:r>
      <w:r>
        <w:t xml:space="preserve"> och särskilt på miljö och samhälle</w:t>
      </w:r>
      <w:r w:rsidR="00252A98">
        <w:t xml:space="preserve"> –</w:t>
      </w:r>
      <w:r>
        <w:t xml:space="preserve"> ofta begränsad. Om företaget har egen tillverkning aktualiseras ofta fler risker.</w:t>
      </w:r>
    </w:p>
    <w:p w:rsidR="0027789F" w:rsidP="001D05DE" w:rsidRDefault="0027789F" w14:paraId="19B4740A" w14:textId="77777777">
      <w:pPr>
        <w:rPr>
          <w:b/>
          <w:bCs/>
          <w:sz w:val="28"/>
          <w:szCs w:val="28"/>
        </w:rPr>
      </w:pPr>
    </w:p>
    <w:p w:rsidR="0027789F" w:rsidP="001D05DE" w:rsidRDefault="0027789F" w14:paraId="3CBA8E41" w14:textId="77777777">
      <w:pPr>
        <w:rPr>
          <w:b/>
          <w:bCs/>
          <w:sz w:val="28"/>
          <w:szCs w:val="28"/>
        </w:rPr>
      </w:pPr>
    </w:p>
    <w:p w:rsidR="00CC5373" w:rsidP="001D05DE" w:rsidRDefault="00A627D3" w14:paraId="1653300C" w14:textId="2C897A0D">
      <w:r w:rsidRPr="00A627D3">
        <w:rPr>
          <w:b/>
          <w:bCs/>
          <w:sz w:val="28"/>
          <w:szCs w:val="28"/>
        </w:rPr>
        <w:t>Finns det</w:t>
      </w:r>
      <w:r w:rsidR="005A4906">
        <w:rPr>
          <w:b/>
          <w:bCs/>
          <w:sz w:val="28"/>
          <w:szCs w:val="28"/>
        </w:rPr>
        <w:t>,</w:t>
      </w:r>
      <w:r w:rsidRPr="00A627D3">
        <w:rPr>
          <w:b/>
          <w:bCs/>
          <w:sz w:val="28"/>
          <w:szCs w:val="28"/>
        </w:rPr>
        <w:t xml:space="preserve"> </w:t>
      </w:r>
      <w:r w:rsidRPr="00A627D3" w:rsidR="006D3915">
        <w:rPr>
          <w:b/>
          <w:bCs/>
          <w:sz w:val="28"/>
          <w:szCs w:val="28"/>
        </w:rPr>
        <w:t>vid avropsstopp/uppsägning</w:t>
      </w:r>
      <w:r w:rsidR="005A4906">
        <w:rPr>
          <w:b/>
          <w:bCs/>
          <w:sz w:val="28"/>
          <w:szCs w:val="28"/>
        </w:rPr>
        <w:t>,</w:t>
      </w:r>
      <w:r w:rsidRPr="00A627D3" w:rsidR="006D3915">
        <w:rPr>
          <w:b/>
          <w:bCs/>
          <w:sz w:val="28"/>
          <w:szCs w:val="28"/>
        </w:rPr>
        <w:t xml:space="preserve"> </w:t>
      </w:r>
      <w:r w:rsidRPr="00A627D3">
        <w:rPr>
          <w:b/>
          <w:bCs/>
          <w:sz w:val="28"/>
          <w:szCs w:val="28"/>
        </w:rPr>
        <w:t xml:space="preserve">risk för negativ påverkan på leverantörs eller underleverantörs </w:t>
      </w:r>
      <w:r w:rsidRPr="006D3915">
        <w:rPr>
          <w:b/>
          <w:bCs/>
          <w:sz w:val="28"/>
          <w:szCs w:val="28"/>
        </w:rPr>
        <w:t>arbetare</w:t>
      </w:r>
      <w:r w:rsidR="006D3915">
        <w:rPr>
          <w:b/>
          <w:bCs/>
          <w:sz w:val="28"/>
          <w:szCs w:val="28"/>
        </w:rPr>
        <w:t>?</w:t>
      </w:r>
    </w:p>
    <w:p w:rsidR="00A627D3" w:rsidP="001D05DE" w:rsidRDefault="00A627D3" w14:paraId="15D049BC" w14:textId="77777777"/>
    <w:tbl>
      <w:tblPr>
        <w:tblStyle w:val="Rutntstabell4dekorfrg2"/>
        <w:tblW w:w="0" w:type="auto"/>
        <w:tblLook w:val="04A0" w:firstRow="1" w:lastRow="0" w:firstColumn="1" w:lastColumn="0" w:noHBand="0" w:noVBand="1"/>
      </w:tblPr>
      <w:tblGrid>
        <w:gridCol w:w="5276"/>
        <w:gridCol w:w="2381"/>
        <w:gridCol w:w="1399"/>
      </w:tblGrid>
      <w:tr w:rsidRPr="007B607E" w:rsidR="00A627D3" w:rsidTr="005F646A" w14:paraId="63E217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6" w:type="dxa"/>
          </w:tcPr>
          <w:p w:rsidRPr="007B607E" w:rsidR="00A627D3" w:rsidP="001D05DE" w:rsidRDefault="00A627D3" w14:paraId="531A00B6" w14:textId="27A5BD87">
            <w:pPr>
              <w:rPr>
                <w:rFonts w:cstheme="minorHAnsi"/>
              </w:rPr>
            </w:pPr>
            <w:r w:rsidRPr="007B607E">
              <w:rPr>
                <w:rFonts w:cstheme="minorHAnsi"/>
              </w:rPr>
              <w:t xml:space="preserve">Risk </w:t>
            </w:r>
          </w:p>
        </w:tc>
        <w:tc>
          <w:tcPr>
            <w:tcW w:w="2381" w:type="dxa"/>
          </w:tcPr>
          <w:p w:rsidRPr="007B607E" w:rsidR="00A627D3" w:rsidP="001D05DE" w:rsidRDefault="00A627D3" w14:paraId="279A2667" w14:textId="0AF72AF1">
            <w:pPr>
              <w:cnfStyle w:val="100000000000" w:firstRow="1" w:lastRow="0" w:firstColumn="0" w:lastColumn="0" w:oddVBand="0" w:evenVBand="0" w:oddHBand="0" w:evenHBand="0" w:firstRowFirstColumn="0" w:firstRowLastColumn="0" w:lastRowFirstColumn="0" w:lastRowLastColumn="0"/>
              <w:rPr>
                <w:rFonts w:cstheme="minorHAnsi"/>
              </w:rPr>
            </w:pPr>
            <w:r w:rsidRPr="007B607E">
              <w:rPr>
                <w:rFonts w:cstheme="minorHAnsi"/>
              </w:rPr>
              <w:t>Hållbarhetsstandard</w:t>
            </w:r>
            <w:r w:rsidR="000E4879">
              <w:rPr>
                <w:rStyle w:val="Fotnotsreferens"/>
                <w:rFonts w:cstheme="minorHAnsi"/>
              </w:rPr>
              <w:footnoteReference w:id="2"/>
            </w:r>
          </w:p>
        </w:tc>
        <w:tc>
          <w:tcPr>
            <w:tcW w:w="1399" w:type="dxa"/>
          </w:tcPr>
          <w:p w:rsidRPr="007B607E" w:rsidR="00A627D3" w:rsidP="00A627D3" w:rsidRDefault="001D7062" w14:paraId="5FC0008D" w14:textId="67223901">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Ja</w:t>
            </w:r>
          </w:p>
        </w:tc>
      </w:tr>
      <w:tr w:rsidRPr="007B607E" w:rsidR="00A627D3" w:rsidTr="005F646A" w14:paraId="731BA4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6" w:type="dxa"/>
          </w:tcPr>
          <w:p w:rsidRPr="007B607E" w:rsidR="00A627D3" w:rsidP="001D05DE" w:rsidRDefault="007B607E" w14:paraId="73B934D2" w14:textId="6C73C5E9">
            <w:pPr>
              <w:rPr>
                <w:rFonts w:cstheme="minorHAnsi"/>
                <w:b w:val="0"/>
                <w:bCs w:val="0"/>
              </w:rPr>
            </w:pPr>
            <w:r>
              <w:rPr>
                <w:rFonts w:cstheme="minorHAnsi"/>
                <w:b w:val="0"/>
                <w:bCs w:val="0"/>
              </w:rPr>
              <w:t>Leverantör/underleverantör</w:t>
            </w:r>
            <w:r w:rsidRPr="007B607E">
              <w:rPr>
                <w:rFonts w:cstheme="minorHAnsi"/>
                <w:b w:val="0"/>
                <w:bCs w:val="0"/>
              </w:rPr>
              <w:t xml:space="preserve"> varslar eller säger upp arbetare för att </w:t>
            </w:r>
            <w:r w:rsidR="00C4726C">
              <w:rPr>
                <w:rFonts w:cstheme="minorHAnsi"/>
                <w:b w:val="0"/>
                <w:bCs w:val="0"/>
              </w:rPr>
              <w:t xml:space="preserve">minska </w:t>
            </w:r>
            <w:r w:rsidRPr="007B607E">
              <w:rPr>
                <w:rFonts w:cstheme="minorHAnsi"/>
                <w:b w:val="0"/>
                <w:bCs w:val="0"/>
              </w:rPr>
              <w:t>kostnaderna</w:t>
            </w:r>
          </w:p>
        </w:tc>
        <w:tc>
          <w:tcPr>
            <w:tcW w:w="2381" w:type="dxa"/>
          </w:tcPr>
          <w:p w:rsidRPr="007B607E" w:rsidR="00A627D3" w:rsidP="001D05DE" w:rsidRDefault="007B607E" w14:paraId="232C5274" w14:textId="00E0209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Trygg anställning</w:t>
            </w:r>
          </w:p>
        </w:tc>
        <w:sdt>
          <w:sdtPr>
            <w:rPr>
              <w:rFonts w:cstheme="minorHAnsi"/>
            </w:rPr>
            <w:id w:val="1557819212"/>
            <w14:checkbox>
              <w14:checked w14:val="0"/>
              <w14:checkedState w14:val="2612" w14:font="MS Gothic"/>
              <w14:uncheckedState w14:val="2610" w14:font="MS Gothic"/>
            </w14:checkbox>
          </w:sdtPr>
          <w:sdtEndPr/>
          <w:sdtContent>
            <w:tc>
              <w:tcPr>
                <w:tcW w:w="1399" w:type="dxa"/>
                <w:vAlign w:val="center"/>
              </w:tcPr>
              <w:p w:rsidRPr="007B607E" w:rsidR="00A627D3" w:rsidP="00570865" w:rsidRDefault="00570865" w14:paraId="7663F0D9" w14:textId="258825D1">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hint="eastAsia" w:ascii="MS Gothic" w:hAnsi="MS Gothic" w:eastAsia="MS Gothic" w:cstheme="minorHAnsi"/>
                  </w:rPr>
                  <w:t>☐</w:t>
                </w:r>
              </w:p>
            </w:tc>
          </w:sdtContent>
        </w:sdt>
      </w:tr>
      <w:tr w:rsidRPr="007B607E" w:rsidR="00A627D3" w:rsidTr="005F646A" w14:paraId="659488A6" w14:textId="77777777">
        <w:tc>
          <w:tcPr>
            <w:cnfStyle w:val="001000000000" w:firstRow="0" w:lastRow="0" w:firstColumn="1" w:lastColumn="0" w:oddVBand="0" w:evenVBand="0" w:oddHBand="0" w:evenHBand="0" w:firstRowFirstColumn="0" w:firstRowLastColumn="0" w:lastRowFirstColumn="0" w:lastRowLastColumn="0"/>
            <w:tcW w:w="5276" w:type="dxa"/>
          </w:tcPr>
          <w:p w:rsidRPr="007B607E" w:rsidR="00A627D3" w:rsidP="001D05DE" w:rsidRDefault="007B607E" w14:paraId="067BE8C9" w14:textId="0881F4C7">
            <w:pPr>
              <w:rPr>
                <w:rFonts w:cstheme="minorHAnsi"/>
                <w:b w:val="0"/>
                <w:bCs w:val="0"/>
              </w:rPr>
            </w:pPr>
            <w:r>
              <w:rPr>
                <w:rFonts w:cstheme="minorHAnsi"/>
                <w:b w:val="0"/>
                <w:bCs w:val="0"/>
              </w:rPr>
              <w:t>Leverantör/underleverantör</w:t>
            </w:r>
            <w:r w:rsidRPr="007B607E">
              <w:rPr>
                <w:rFonts w:cstheme="minorHAnsi"/>
                <w:b w:val="0"/>
                <w:bCs w:val="0"/>
              </w:rPr>
              <w:t xml:space="preserve"> genomför uppsägningar utan föregående social dialog</w:t>
            </w:r>
            <w:r w:rsidR="00570865">
              <w:rPr>
                <w:rStyle w:val="Fotnotsreferens"/>
                <w:rFonts w:cstheme="minorHAnsi"/>
                <w:b w:val="0"/>
                <w:bCs w:val="0"/>
              </w:rPr>
              <w:footnoteReference w:id="3"/>
            </w:r>
            <w:r w:rsidRPr="007B607E">
              <w:rPr>
                <w:rFonts w:cstheme="minorHAnsi"/>
                <w:b w:val="0"/>
                <w:bCs w:val="0"/>
              </w:rPr>
              <w:t xml:space="preserve"> </w:t>
            </w:r>
          </w:p>
        </w:tc>
        <w:tc>
          <w:tcPr>
            <w:tcW w:w="2381" w:type="dxa"/>
          </w:tcPr>
          <w:p w:rsidRPr="007B607E" w:rsidR="00A627D3" w:rsidP="001D05DE" w:rsidRDefault="007B607E" w14:paraId="5A9E1865" w14:textId="19DE5560">
            <w:pPr>
              <w:cnfStyle w:val="000000000000" w:firstRow="0" w:lastRow="0" w:firstColumn="0" w:lastColumn="0" w:oddVBand="0" w:evenVBand="0" w:oddHBand="0" w:evenHBand="0" w:firstRowFirstColumn="0" w:firstRowLastColumn="0" w:lastRowFirstColumn="0" w:lastRowLastColumn="0"/>
              <w:rPr>
                <w:rFonts w:cstheme="minorHAnsi"/>
              </w:rPr>
            </w:pPr>
            <w:r w:rsidRPr="007B607E">
              <w:rPr>
                <w:rFonts w:cstheme="minorHAnsi"/>
              </w:rPr>
              <w:t xml:space="preserve">Social dialog, </w:t>
            </w:r>
            <w:r w:rsidR="004F51FE">
              <w:rPr>
                <w:rFonts w:cstheme="minorHAnsi"/>
              </w:rPr>
              <w:t>F</w:t>
            </w:r>
            <w:r w:rsidRPr="007B607E">
              <w:rPr>
                <w:rFonts w:cstheme="minorHAnsi"/>
              </w:rPr>
              <w:t xml:space="preserve">öreningsfrihet, </w:t>
            </w:r>
            <w:r w:rsidR="004F51FE">
              <w:rPr>
                <w:rFonts w:cstheme="minorHAnsi"/>
              </w:rPr>
              <w:t>K</w:t>
            </w:r>
            <w:r w:rsidRPr="007B607E">
              <w:rPr>
                <w:rFonts w:cstheme="minorHAnsi"/>
              </w:rPr>
              <w:t>ollektivförhandlingar</w:t>
            </w:r>
          </w:p>
        </w:tc>
        <w:sdt>
          <w:sdtPr>
            <w:rPr>
              <w:rFonts w:cstheme="minorHAnsi"/>
            </w:rPr>
            <w:id w:val="155586081"/>
            <w14:checkbox>
              <w14:checked w14:val="0"/>
              <w14:checkedState w14:val="2612" w14:font="MS Gothic"/>
              <w14:uncheckedState w14:val="2610" w14:font="MS Gothic"/>
            </w14:checkbox>
          </w:sdtPr>
          <w:sdtEndPr/>
          <w:sdtContent>
            <w:tc>
              <w:tcPr>
                <w:tcW w:w="1399" w:type="dxa"/>
                <w:vAlign w:val="center"/>
              </w:tcPr>
              <w:p w:rsidRPr="007B607E" w:rsidR="00A627D3" w:rsidP="00570865" w:rsidRDefault="00A627D3" w14:paraId="7E1ACF6D" w14:textId="25A5AD4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r w:rsidRPr="007B607E" w:rsidR="00A627D3" w:rsidTr="005F646A" w14:paraId="7FCD1A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6" w:type="dxa"/>
          </w:tcPr>
          <w:p w:rsidRPr="007B607E" w:rsidR="00A627D3" w:rsidP="001D05DE" w:rsidRDefault="007B607E" w14:paraId="0E4B327B" w14:textId="086D3EB7">
            <w:pPr>
              <w:rPr>
                <w:rFonts w:cstheme="minorHAnsi"/>
                <w:b w:val="0"/>
                <w:bCs w:val="0"/>
              </w:rPr>
            </w:pPr>
            <w:r>
              <w:rPr>
                <w:rFonts w:cstheme="minorHAnsi"/>
                <w:b w:val="0"/>
                <w:bCs w:val="0"/>
              </w:rPr>
              <w:t>Leverantör/underleverantör</w:t>
            </w:r>
            <w:r w:rsidRPr="007B607E">
              <w:rPr>
                <w:rFonts w:cstheme="minorHAnsi"/>
                <w:b w:val="0"/>
                <w:bCs w:val="0"/>
              </w:rPr>
              <w:t xml:space="preserve"> diskriminerar vid varsel och uppsägningar, </w:t>
            </w:r>
            <w:proofErr w:type="gramStart"/>
            <w:r w:rsidRPr="007B607E">
              <w:rPr>
                <w:rFonts w:cstheme="minorHAnsi"/>
                <w:b w:val="0"/>
                <w:bCs w:val="0"/>
              </w:rPr>
              <w:t>t.ex.</w:t>
            </w:r>
            <w:proofErr w:type="gramEnd"/>
            <w:r w:rsidRPr="007B607E">
              <w:rPr>
                <w:rFonts w:cstheme="minorHAnsi"/>
                <w:b w:val="0"/>
                <w:bCs w:val="0"/>
              </w:rPr>
              <w:t xml:space="preserve"> utifrån kön, funktionsnedsättning eller etnisk tillhörighet</w:t>
            </w:r>
          </w:p>
        </w:tc>
        <w:tc>
          <w:tcPr>
            <w:tcW w:w="2381" w:type="dxa"/>
          </w:tcPr>
          <w:p w:rsidRPr="007B607E" w:rsidR="00A627D3" w:rsidP="001D05DE" w:rsidRDefault="007B607E" w14:paraId="75DC5AEB" w14:textId="6BE0E48A">
            <w:pPr>
              <w:cnfStyle w:val="000000100000" w:firstRow="0" w:lastRow="0" w:firstColumn="0" w:lastColumn="0" w:oddVBand="0" w:evenVBand="0" w:oddHBand="1" w:evenHBand="0" w:firstRowFirstColumn="0" w:firstRowLastColumn="0" w:lastRowFirstColumn="0" w:lastRowLastColumn="0"/>
              <w:rPr>
                <w:rFonts w:cstheme="minorHAnsi"/>
              </w:rPr>
            </w:pPr>
            <w:r w:rsidRPr="007B607E">
              <w:rPr>
                <w:rFonts w:cstheme="minorHAnsi"/>
              </w:rPr>
              <w:t xml:space="preserve">Jämställdhet, </w:t>
            </w:r>
            <w:r w:rsidR="004F51FE">
              <w:rPr>
                <w:rFonts w:cstheme="minorHAnsi"/>
              </w:rPr>
              <w:t>S</w:t>
            </w:r>
            <w:r w:rsidRPr="007B607E">
              <w:rPr>
                <w:rFonts w:cstheme="minorHAnsi"/>
              </w:rPr>
              <w:t xml:space="preserve">ocial inkludering, </w:t>
            </w:r>
            <w:r w:rsidR="004F51FE">
              <w:rPr>
                <w:rFonts w:cstheme="minorHAnsi"/>
              </w:rPr>
              <w:t>M</w:t>
            </w:r>
            <w:r w:rsidRPr="007B607E">
              <w:rPr>
                <w:rFonts w:cstheme="minorHAnsi"/>
              </w:rPr>
              <w:t>ångfald</w:t>
            </w:r>
          </w:p>
        </w:tc>
        <w:sdt>
          <w:sdtPr>
            <w:rPr>
              <w:rFonts w:cstheme="minorHAnsi"/>
            </w:rPr>
            <w:id w:val="-1075208048"/>
            <w14:checkbox>
              <w14:checked w14:val="0"/>
              <w14:checkedState w14:val="2612" w14:font="MS Gothic"/>
              <w14:uncheckedState w14:val="2610" w14:font="MS Gothic"/>
            </w14:checkbox>
          </w:sdtPr>
          <w:sdtEndPr/>
          <w:sdtContent>
            <w:tc>
              <w:tcPr>
                <w:tcW w:w="1399" w:type="dxa"/>
                <w:vAlign w:val="center"/>
              </w:tcPr>
              <w:p w:rsidRPr="007B607E" w:rsidR="00A627D3" w:rsidP="00570865" w:rsidRDefault="00A627D3" w14:paraId="2198D917" w14:textId="126D36E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r w:rsidRPr="007B607E" w:rsidR="00A627D3" w:rsidTr="005F646A" w14:paraId="03AD31C7" w14:textId="77777777">
        <w:tc>
          <w:tcPr>
            <w:cnfStyle w:val="001000000000" w:firstRow="0" w:lastRow="0" w:firstColumn="1" w:lastColumn="0" w:oddVBand="0" w:evenVBand="0" w:oddHBand="0" w:evenHBand="0" w:firstRowFirstColumn="0" w:firstRowLastColumn="0" w:lastRowFirstColumn="0" w:lastRowLastColumn="0"/>
            <w:tcW w:w="5276" w:type="dxa"/>
          </w:tcPr>
          <w:p w:rsidRPr="007B607E" w:rsidR="00A627D3" w:rsidP="001D05DE" w:rsidRDefault="007B607E" w14:paraId="7A825837" w14:textId="5C1ED175">
            <w:pPr>
              <w:rPr>
                <w:rFonts w:cstheme="minorHAnsi"/>
                <w:b w:val="0"/>
                <w:bCs w:val="0"/>
              </w:rPr>
            </w:pPr>
            <w:r>
              <w:rPr>
                <w:rFonts w:cstheme="minorHAnsi"/>
                <w:b w:val="0"/>
                <w:bCs w:val="0"/>
              </w:rPr>
              <w:t>Leverantör/underleverantör</w:t>
            </w:r>
            <w:r w:rsidRPr="007B607E">
              <w:rPr>
                <w:rFonts w:cstheme="minorHAnsi"/>
                <w:b w:val="0"/>
                <w:bCs w:val="0"/>
              </w:rPr>
              <w:t xml:space="preserve"> sänker löner eller inför osakliga löneskillnader för att minska kostnaderna</w:t>
            </w:r>
          </w:p>
        </w:tc>
        <w:tc>
          <w:tcPr>
            <w:tcW w:w="2381" w:type="dxa"/>
          </w:tcPr>
          <w:p w:rsidRPr="007B607E" w:rsidR="00A627D3" w:rsidP="001D05DE" w:rsidRDefault="007B607E" w14:paraId="757F20E6" w14:textId="4B0E91A6">
            <w:pPr>
              <w:cnfStyle w:val="000000000000" w:firstRow="0" w:lastRow="0" w:firstColumn="0" w:lastColumn="0" w:oddVBand="0" w:evenVBand="0" w:oddHBand="0" w:evenHBand="0" w:firstRowFirstColumn="0" w:firstRowLastColumn="0" w:lastRowFirstColumn="0" w:lastRowLastColumn="0"/>
              <w:rPr>
                <w:rFonts w:cstheme="minorHAnsi"/>
              </w:rPr>
            </w:pPr>
            <w:r w:rsidRPr="007B607E">
              <w:rPr>
                <w:rFonts w:cstheme="minorHAnsi"/>
              </w:rPr>
              <w:t xml:space="preserve">Rimliga löner, </w:t>
            </w:r>
            <w:r w:rsidR="004F51FE">
              <w:rPr>
                <w:rFonts w:cstheme="minorHAnsi"/>
              </w:rPr>
              <w:t>L</w:t>
            </w:r>
            <w:r w:rsidRPr="007B607E">
              <w:rPr>
                <w:rFonts w:cstheme="minorHAnsi"/>
              </w:rPr>
              <w:t>ika lön för likvärdigt arbete</w:t>
            </w:r>
          </w:p>
        </w:tc>
        <w:sdt>
          <w:sdtPr>
            <w:rPr>
              <w:rFonts w:cstheme="minorHAnsi"/>
            </w:rPr>
            <w:id w:val="96610002"/>
            <w14:checkbox>
              <w14:checked w14:val="0"/>
              <w14:checkedState w14:val="2612" w14:font="MS Gothic"/>
              <w14:uncheckedState w14:val="2610" w14:font="MS Gothic"/>
            </w14:checkbox>
          </w:sdtPr>
          <w:sdtEndPr/>
          <w:sdtContent>
            <w:tc>
              <w:tcPr>
                <w:tcW w:w="1399" w:type="dxa"/>
                <w:vAlign w:val="center"/>
              </w:tcPr>
              <w:p w:rsidRPr="007B607E" w:rsidR="00A627D3" w:rsidP="00570865" w:rsidRDefault="00A627D3" w14:paraId="291E1F8D" w14:textId="43ACEDE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r w:rsidRPr="007B607E" w:rsidR="00A627D3" w:rsidTr="005F646A" w14:paraId="5FB271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6" w:type="dxa"/>
          </w:tcPr>
          <w:p w:rsidRPr="007B607E" w:rsidR="00A627D3" w:rsidP="001D05DE" w:rsidRDefault="007B607E" w14:paraId="265B52B2" w14:textId="5DDB56AF">
            <w:pPr>
              <w:rPr>
                <w:rFonts w:cstheme="minorHAnsi"/>
                <w:b w:val="0"/>
                <w:bCs w:val="0"/>
              </w:rPr>
            </w:pPr>
            <w:r w:rsidRPr="007B607E">
              <w:rPr>
                <w:rFonts w:cstheme="minorHAnsi"/>
                <w:b w:val="0"/>
                <w:bCs w:val="0"/>
              </w:rPr>
              <w:t xml:space="preserve">Arbetare tvingas arbeta övertid eller ta dubbla jobb för att kompensera för sänkta </w:t>
            </w:r>
            <w:r>
              <w:rPr>
                <w:rFonts w:cstheme="minorHAnsi"/>
                <w:b w:val="0"/>
                <w:bCs w:val="0"/>
              </w:rPr>
              <w:t>löner</w:t>
            </w:r>
          </w:p>
        </w:tc>
        <w:tc>
          <w:tcPr>
            <w:tcW w:w="2381" w:type="dxa"/>
          </w:tcPr>
          <w:p w:rsidRPr="007B607E" w:rsidR="00A627D3" w:rsidP="001D05DE" w:rsidRDefault="007B607E" w14:paraId="1880415F" w14:textId="6FA36AD4">
            <w:pPr>
              <w:cnfStyle w:val="000000100000" w:firstRow="0" w:lastRow="0" w:firstColumn="0" w:lastColumn="0" w:oddVBand="0" w:evenVBand="0" w:oddHBand="1" w:evenHBand="0" w:firstRowFirstColumn="0" w:firstRowLastColumn="0" w:lastRowFirstColumn="0" w:lastRowLastColumn="0"/>
              <w:rPr>
                <w:rFonts w:cstheme="minorHAnsi"/>
              </w:rPr>
            </w:pPr>
            <w:r w:rsidRPr="007B607E">
              <w:rPr>
                <w:rFonts w:cstheme="minorHAnsi"/>
              </w:rPr>
              <w:t xml:space="preserve">Arbetstid, </w:t>
            </w:r>
            <w:r w:rsidR="004F51FE">
              <w:rPr>
                <w:rFonts w:cstheme="minorHAnsi"/>
              </w:rPr>
              <w:t>B</w:t>
            </w:r>
            <w:r w:rsidRPr="007B607E">
              <w:rPr>
                <w:rFonts w:cstheme="minorHAnsi"/>
              </w:rPr>
              <w:t>alans mellan arbete och privatliv</w:t>
            </w:r>
          </w:p>
        </w:tc>
        <w:sdt>
          <w:sdtPr>
            <w:rPr>
              <w:rFonts w:cstheme="minorHAnsi"/>
            </w:rPr>
            <w:id w:val="-1201780001"/>
            <w14:checkbox>
              <w14:checked w14:val="0"/>
              <w14:checkedState w14:val="2612" w14:font="MS Gothic"/>
              <w14:uncheckedState w14:val="2610" w14:font="MS Gothic"/>
            </w14:checkbox>
          </w:sdtPr>
          <w:sdtEndPr/>
          <w:sdtContent>
            <w:tc>
              <w:tcPr>
                <w:tcW w:w="1399" w:type="dxa"/>
                <w:vAlign w:val="center"/>
              </w:tcPr>
              <w:p w:rsidRPr="007B607E" w:rsidR="00A627D3" w:rsidP="00570865" w:rsidRDefault="00A627D3" w14:paraId="0B5890AA" w14:textId="4D7ABE60">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r w:rsidRPr="007B607E" w:rsidR="00A627D3" w:rsidTr="005F646A" w14:paraId="526915A4" w14:textId="77777777">
        <w:tc>
          <w:tcPr>
            <w:cnfStyle w:val="001000000000" w:firstRow="0" w:lastRow="0" w:firstColumn="1" w:lastColumn="0" w:oddVBand="0" w:evenVBand="0" w:oddHBand="0" w:evenHBand="0" w:firstRowFirstColumn="0" w:firstRowLastColumn="0" w:lastRowFirstColumn="0" w:lastRowLastColumn="0"/>
            <w:tcW w:w="5276" w:type="dxa"/>
          </w:tcPr>
          <w:p w:rsidRPr="007B607E" w:rsidR="00A627D3" w:rsidP="001D05DE" w:rsidRDefault="007B607E" w14:paraId="5BAF4D29" w14:textId="79E379AB">
            <w:pPr>
              <w:rPr>
                <w:rFonts w:cstheme="minorHAnsi"/>
                <w:b w:val="0"/>
                <w:bCs w:val="0"/>
              </w:rPr>
            </w:pPr>
            <w:r>
              <w:rPr>
                <w:rFonts w:cstheme="minorHAnsi"/>
                <w:b w:val="0"/>
                <w:bCs w:val="0"/>
              </w:rPr>
              <w:t>Leverantör/underleverantör</w:t>
            </w:r>
            <w:r w:rsidRPr="007B607E">
              <w:rPr>
                <w:rFonts w:cstheme="minorHAnsi"/>
                <w:b w:val="0"/>
                <w:bCs w:val="0"/>
              </w:rPr>
              <w:t xml:space="preserve"> </w:t>
            </w:r>
            <w:r w:rsidR="00570865">
              <w:rPr>
                <w:rFonts w:cstheme="minorHAnsi"/>
                <w:b w:val="0"/>
                <w:bCs w:val="0"/>
              </w:rPr>
              <w:t>drar</w:t>
            </w:r>
            <w:r w:rsidRPr="007B607E">
              <w:rPr>
                <w:rFonts w:cstheme="minorHAnsi"/>
                <w:b w:val="0"/>
                <w:bCs w:val="0"/>
              </w:rPr>
              <w:t xml:space="preserve"> in på företagshälsovård, säkerhetsrutiner eller skyddsutrustning för att </w:t>
            </w:r>
            <w:r w:rsidR="00C4726C">
              <w:rPr>
                <w:rFonts w:cstheme="minorHAnsi"/>
                <w:b w:val="0"/>
                <w:bCs w:val="0"/>
              </w:rPr>
              <w:t xml:space="preserve">minska </w:t>
            </w:r>
            <w:r w:rsidRPr="007B607E">
              <w:rPr>
                <w:rFonts w:cstheme="minorHAnsi"/>
                <w:b w:val="0"/>
                <w:bCs w:val="0"/>
              </w:rPr>
              <w:t>kostnaderna</w:t>
            </w:r>
          </w:p>
        </w:tc>
        <w:tc>
          <w:tcPr>
            <w:tcW w:w="2381" w:type="dxa"/>
          </w:tcPr>
          <w:p w:rsidRPr="007B607E" w:rsidR="00A627D3" w:rsidP="001D05DE" w:rsidRDefault="007B607E" w14:paraId="6F2FFE79" w14:textId="79D87306">
            <w:pPr>
              <w:cnfStyle w:val="000000000000" w:firstRow="0" w:lastRow="0" w:firstColumn="0" w:lastColumn="0" w:oddVBand="0" w:evenVBand="0" w:oddHBand="0" w:evenHBand="0" w:firstRowFirstColumn="0" w:firstRowLastColumn="0" w:lastRowFirstColumn="0" w:lastRowLastColumn="0"/>
              <w:rPr>
                <w:rFonts w:cstheme="minorHAnsi"/>
              </w:rPr>
            </w:pPr>
            <w:r>
              <w:t>Hälsa och säkerhet</w:t>
            </w:r>
          </w:p>
        </w:tc>
        <w:sdt>
          <w:sdtPr>
            <w:rPr>
              <w:rFonts w:cstheme="minorHAnsi"/>
            </w:rPr>
            <w:id w:val="-238328599"/>
            <w14:checkbox>
              <w14:checked w14:val="0"/>
              <w14:checkedState w14:val="2612" w14:font="MS Gothic"/>
              <w14:uncheckedState w14:val="2610" w14:font="MS Gothic"/>
            </w14:checkbox>
          </w:sdtPr>
          <w:sdtEndPr/>
          <w:sdtContent>
            <w:tc>
              <w:tcPr>
                <w:tcW w:w="1399" w:type="dxa"/>
                <w:vAlign w:val="center"/>
              </w:tcPr>
              <w:p w:rsidRPr="007B607E" w:rsidR="00A627D3" w:rsidP="00570865" w:rsidRDefault="00A627D3" w14:paraId="1F426D55" w14:textId="54E0088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r w:rsidRPr="007B607E" w:rsidR="00A627D3" w:rsidTr="005F646A" w14:paraId="4AC287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6" w:type="dxa"/>
          </w:tcPr>
          <w:p w:rsidRPr="007B607E" w:rsidR="00A627D3" w:rsidP="001D05DE" w:rsidRDefault="007B607E" w14:paraId="24702486" w14:textId="57B86552">
            <w:pPr>
              <w:rPr>
                <w:rFonts w:cstheme="minorHAnsi"/>
                <w:b w:val="0"/>
                <w:bCs w:val="0"/>
              </w:rPr>
            </w:pPr>
            <w:r>
              <w:rPr>
                <w:rFonts w:cstheme="minorHAnsi"/>
                <w:b w:val="0"/>
                <w:bCs w:val="0"/>
              </w:rPr>
              <w:t>Leverantör/underleverantör</w:t>
            </w:r>
            <w:r w:rsidRPr="007B607E">
              <w:rPr>
                <w:rFonts w:cstheme="minorHAnsi"/>
                <w:b w:val="0"/>
                <w:bCs w:val="0"/>
              </w:rPr>
              <w:t xml:space="preserve"> </w:t>
            </w:r>
            <w:r w:rsidR="00570865">
              <w:rPr>
                <w:rFonts w:cstheme="minorHAnsi"/>
                <w:b w:val="0"/>
                <w:bCs w:val="0"/>
              </w:rPr>
              <w:t xml:space="preserve">drar in på </w:t>
            </w:r>
            <w:r w:rsidRPr="007B607E">
              <w:rPr>
                <w:rFonts w:cstheme="minorHAnsi"/>
                <w:b w:val="0"/>
                <w:bCs w:val="0"/>
              </w:rPr>
              <w:t xml:space="preserve">utbildning för att </w:t>
            </w:r>
            <w:r w:rsidR="00C4726C">
              <w:rPr>
                <w:rFonts w:cstheme="minorHAnsi"/>
                <w:b w:val="0"/>
                <w:bCs w:val="0"/>
              </w:rPr>
              <w:t xml:space="preserve">minska </w:t>
            </w:r>
            <w:r w:rsidRPr="007B607E">
              <w:rPr>
                <w:rFonts w:cstheme="minorHAnsi"/>
                <w:b w:val="0"/>
                <w:bCs w:val="0"/>
              </w:rPr>
              <w:t>kostnaderna</w:t>
            </w:r>
          </w:p>
        </w:tc>
        <w:tc>
          <w:tcPr>
            <w:tcW w:w="2381" w:type="dxa"/>
          </w:tcPr>
          <w:p w:rsidRPr="007B607E" w:rsidR="00A627D3" w:rsidP="001D05DE" w:rsidRDefault="007B607E" w14:paraId="7D35EA63" w14:textId="023893D0">
            <w:pPr>
              <w:cnfStyle w:val="000000100000" w:firstRow="0" w:lastRow="0" w:firstColumn="0" w:lastColumn="0" w:oddVBand="0" w:evenVBand="0" w:oddHBand="1" w:evenHBand="0" w:firstRowFirstColumn="0" w:firstRowLastColumn="0" w:lastRowFirstColumn="0" w:lastRowLastColumn="0"/>
              <w:rPr>
                <w:rFonts w:cstheme="minorHAnsi"/>
              </w:rPr>
            </w:pPr>
            <w:r>
              <w:t>Utbildning och kompetensutveckling</w:t>
            </w:r>
          </w:p>
        </w:tc>
        <w:sdt>
          <w:sdtPr>
            <w:rPr>
              <w:rFonts w:cstheme="minorHAnsi"/>
            </w:rPr>
            <w:id w:val="1667669915"/>
            <w14:checkbox>
              <w14:checked w14:val="0"/>
              <w14:checkedState w14:val="2612" w14:font="MS Gothic"/>
              <w14:uncheckedState w14:val="2610" w14:font="MS Gothic"/>
            </w14:checkbox>
          </w:sdtPr>
          <w:sdtEndPr/>
          <w:sdtContent>
            <w:tc>
              <w:tcPr>
                <w:tcW w:w="1399" w:type="dxa"/>
                <w:vAlign w:val="center"/>
              </w:tcPr>
              <w:p w:rsidRPr="007B607E" w:rsidR="00A627D3" w:rsidP="00570865" w:rsidRDefault="00A627D3" w14:paraId="186DE3A2" w14:textId="31E8817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r w:rsidRPr="007B607E" w:rsidR="00A627D3" w:rsidTr="005F646A" w14:paraId="7E94BC1F" w14:textId="77777777">
        <w:tc>
          <w:tcPr>
            <w:cnfStyle w:val="001000000000" w:firstRow="0" w:lastRow="0" w:firstColumn="1" w:lastColumn="0" w:oddVBand="0" w:evenVBand="0" w:oddHBand="0" w:evenHBand="0" w:firstRowFirstColumn="0" w:firstRowLastColumn="0" w:lastRowFirstColumn="0" w:lastRowLastColumn="0"/>
            <w:tcW w:w="5276" w:type="dxa"/>
          </w:tcPr>
          <w:p w:rsidRPr="007B607E" w:rsidR="00A627D3" w:rsidP="001D05DE" w:rsidRDefault="007B607E" w14:paraId="1E58AE27" w14:textId="08927984">
            <w:pPr>
              <w:rPr>
                <w:rFonts w:cstheme="minorHAnsi"/>
                <w:b w:val="0"/>
                <w:bCs w:val="0"/>
              </w:rPr>
            </w:pPr>
            <w:r>
              <w:rPr>
                <w:rFonts w:cstheme="minorHAnsi"/>
                <w:b w:val="0"/>
                <w:bCs w:val="0"/>
              </w:rPr>
              <w:t>Leverantör/underleverantör</w:t>
            </w:r>
            <w:r w:rsidRPr="007B607E">
              <w:rPr>
                <w:rFonts w:cstheme="minorHAnsi"/>
                <w:b w:val="0"/>
                <w:bCs w:val="0"/>
              </w:rPr>
              <w:t xml:space="preserve"> </w:t>
            </w:r>
            <w:r w:rsidR="00570865">
              <w:rPr>
                <w:rFonts w:cstheme="minorHAnsi"/>
                <w:b w:val="0"/>
                <w:bCs w:val="0"/>
              </w:rPr>
              <w:t xml:space="preserve">drar in på </w:t>
            </w:r>
            <w:r w:rsidRPr="007B607E">
              <w:rPr>
                <w:rFonts w:cstheme="minorHAnsi"/>
                <w:b w:val="0"/>
                <w:bCs w:val="0"/>
              </w:rPr>
              <w:t>anpassade arbetsuppgifter</w:t>
            </w:r>
            <w:r w:rsidR="005F646A">
              <w:rPr>
                <w:rFonts w:cstheme="minorHAnsi"/>
                <w:b w:val="0"/>
                <w:bCs w:val="0"/>
              </w:rPr>
              <w:t xml:space="preserve"> eller </w:t>
            </w:r>
            <w:r w:rsidRPr="007B607E">
              <w:rPr>
                <w:rFonts w:cstheme="minorHAnsi"/>
                <w:b w:val="0"/>
                <w:bCs w:val="0"/>
              </w:rPr>
              <w:t>hjälpmedel för personer med funktionsnedsättning</w:t>
            </w:r>
            <w:r w:rsidR="00570865">
              <w:rPr>
                <w:rFonts w:cstheme="minorHAnsi"/>
                <w:b w:val="0"/>
                <w:bCs w:val="0"/>
              </w:rPr>
              <w:t xml:space="preserve">, för att </w:t>
            </w:r>
            <w:r w:rsidR="00C4726C">
              <w:rPr>
                <w:rFonts w:cstheme="minorHAnsi"/>
                <w:b w:val="0"/>
                <w:bCs w:val="0"/>
              </w:rPr>
              <w:t xml:space="preserve">minska </w:t>
            </w:r>
            <w:r w:rsidR="00570865">
              <w:rPr>
                <w:rFonts w:cstheme="minorHAnsi"/>
                <w:b w:val="0"/>
                <w:bCs w:val="0"/>
              </w:rPr>
              <w:t>kostnaderna</w:t>
            </w:r>
          </w:p>
        </w:tc>
        <w:tc>
          <w:tcPr>
            <w:tcW w:w="2381" w:type="dxa"/>
          </w:tcPr>
          <w:p w:rsidRPr="007B607E" w:rsidR="00A627D3" w:rsidP="001D05DE" w:rsidRDefault="007B607E" w14:paraId="4B1DDA85" w14:textId="4C7834AE">
            <w:pPr>
              <w:cnfStyle w:val="000000000000" w:firstRow="0" w:lastRow="0" w:firstColumn="0" w:lastColumn="0" w:oddVBand="0" w:evenVBand="0" w:oddHBand="0" w:evenHBand="0" w:firstRowFirstColumn="0" w:firstRowLastColumn="0" w:lastRowFirstColumn="0" w:lastRowLastColumn="0"/>
              <w:rPr>
                <w:rFonts w:cstheme="minorHAnsi"/>
              </w:rPr>
            </w:pPr>
            <w:r>
              <w:t>Social inkludering för personer med funktionsnedsättning</w:t>
            </w:r>
          </w:p>
        </w:tc>
        <w:sdt>
          <w:sdtPr>
            <w:rPr>
              <w:rFonts w:cstheme="minorHAnsi"/>
            </w:rPr>
            <w:id w:val="1550650430"/>
            <w14:checkbox>
              <w14:checked w14:val="0"/>
              <w14:checkedState w14:val="2612" w14:font="MS Gothic"/>
              <w14:uncheckedState w14:val="2610" w14:font="MS Gothic"/>
            </w14:checkbox>
          </w:sdtPr>
          <w:sdtEndPr/>
          <w:sdtContent>
            <w:tc>
              <w:tcPr>
                <w:tcW w:w="1399" w:type="dxa"/>
                <w:vAlign w:val="center"/>
              </w:tcPr>
              <w:p w:rsidRPr="007B607E" w:rsidR="00A627D3" w:rsidP="00570865" w:rsidRDefault="00A627D3" w14:paraId="5354FDAD" w14:textId="762F210A">
                <w:pPr>
                  <w:jc w:val="center"/>
                  <w:cnfStyle w:val="000000000000" w:firstRow="0" w:lastRow="0" w:firstColumn="0" w:lastColumn="0" w:oddVBand="0" w:evenVBand="0" w:oddHBand="0" w:evenHBand="0" w:firstRowFirstColumn="0" w:firstRowLastColumn="0" w:lastRowFirstColumn="0" w:lastRowLastColumn="0"/>
                  <w:rPr>
                    <w:rFonts w:eastAsia="MS Gothic" w:cstheme="minorHAnsi"/>
                  </w:rPr>
                </w:pPr>
                <w:r w:rsidRPr="007B607E">
                  <w:rPr>
                    <w:rFonts w:ascii="Segoe UI Symbol" w:hAnsi="Segoe UI Symbol" w:eastAsia="MS Gothic" w:cs="Segoe UI Symbol"/>
                  </w:rPr>
                  <w:t>☐</w:t>
                </w:r>
              </w:p>
            </w:tc>
          </w:sdtContent>
        </w:sdt>
      </w:tr>
      <w:tr w:rsidRPr="007B607E" w:rsidR="00A627D3" w:rsidTr="005F646A" w14:paraId="528408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6" w:type="dxa"/>
          </w:tcPr>
          <w:p w:rsidRPr="007B607E" w:rsidR="00A627D3" w:rsidP="001D05DE" w:rsidRDefault="007B607E" w14:paraId="64B334A3" w14:textId="7AB420BE">
            <w:pPr>
              <w:rPr>
                <w:rFonts w:cstheme="minorHAnsi"/>
                <w:b w:val="0"/>
                <w:bCs w:val="0"/>
              </w:rPr>
            </w:pPr>
            <w:r w:rsidRPr="007B607E">
              <w:rPr>
                <w:rFonts w:cstheme="minorHAnsi"/>
                <w:b w:val="0"/>
                <w:bCs w:val="0"/>
              </w:rPr>
              <w:t>Våld, trakasserier eller repressalier ökar i samband med neddragningar och oro på arbetsplatsen</w:t>
            </w:r>
          </w:p>
        </w:tc>
        <w:tc>
          <w:tcPr>
            <w:tcW w:w="2381" w:type="dxa"/>
          </w:tcPr>
          <w:p w:rsidRPr="007B607E" w:rsidR="00A627D3" w:rsidP="001D05DE" w:rsidRDefault="007B607E" w14:paraId="49F73D69" w14:textId="1B7205B5">
            <w:pPr>
              <w:cnfStyle w:val="000000100000" w:firstRow="0" w:lastRow="0" w:firstColumn="0" w:lastColumn="0" w:oddVBand="0" w:evenVBand="0" w:oddHBand="1" w:evenHBand="0" w:firstRowFirstColumn="0" w:firstRowLastColumn="0" w:lastRowFirstColumn="0" w:lastRowLastColumn="0"/>
              <w:rPr>
                <w:rFonts w:cstheme="minorHAnsi"/>
              </w:rPr>
            </w:pPr>
            <w:r>
              <w:t>Åtgärder mot våld och trakasserier på arbetsplatsen</w:t>
            </w:r>
          </w:p>
        </w:tc>
        <w:sdt>
          <w:sdtPr>
            <w:rPr>
              <w:rFonts w:cstheme="minorHAnsi"/>
            </w:rPr>
            <w:id w:val="304519424"/>
            <w14:checkbox>
              <w14:checked w14:val="0"/>
              <w14:checkedState w14:val="2612" w14:font="MS Gothic"/>
              <w14:uncheckedState w14:val="2610" w14:font="MS Gothic"/>
            </w14:checkbox>
          </w:sdtPr>
          <w:sdtEndPr/>
          <w:sdtContent>
            <w:tc>
              <w:tcPr>
                <w:tcW w:w="1399" w:type="dxa"/>
                <w:vAlign w:val="center"/>
              </w:tcPr>
              <w:p w:rsidRPr="007B607E" w:rsidR="00A627D3" w:rsidP="00570865" w:rsidRDefault="00A627D3" w14:paraId="2CFBCA13" w14:textId="799C546F">
                <w:pPr>
                  <w:jc w:val="center"/>
                  <w:cnfStyle w:val="000000100000" w:firstRow="0" w:lastRow="0" w:firstColumn="0" w:lastColumn="0" w:oddVBand="0" w:evenVBand="0" w:oddHBand="1" w:evenHBand="0" w:firstRowFirstColumn="0" w:firstRowLastColumn="0" w:lastRowFirstColumn="0" w:lastRowLastColumn="0"/>
                  <w:rPr>
                    <w:rFonts w:eastAsia="MS Gothic" w:cstheme="minorHAnsi"/>
                  </w:rPr>
                </w:pPr>
                <w:r w:rsidRPr="007B607E">
                  <w:rPr>
                    <w:rFonts w:ascii="Segoe UI Symbol" w:hAnsi="Segoe UI Symbol" w:eastAsia="MS Gothic" w:cs="Segoe UI Symbol"/>
                  </w:rPr>
                  <w:t>☐</w:t>
                </w:r>
              </w:p>
            </w:tc>
          </w:sdtContent>
        </w:sdt>
      </w:tr>
      <w:tr w:rsidRPr="007B607E" w:rsidR="007B607E" w:rsidTr="005F646A" w14:paraId="0FEEBA32" w14:textId="77777777">
        <w:tc>
          <w:tcPr>
            <w:cnfStyle w:val="001000000000" w:firstRow="0" w:lastRow="0" w:firstColumn="1" w:lastColumn="0" w:oddVBand="0" w:evenVBand="0" w:oddHBand="0" w:evenHBand="0" w:firstRowFirstColumn="0" w:firstRowLastColumn="0" w:lastRowFirstColumn="0" w:lastRowLastColumn="0"/>
            <w:tcW w:w="5276" w:type="dxa"/>
          </w:tcPr>
          <w:p w:rsidRPr="007B607E" w:rsidR="007B607E" w:rsidP="001D05DE" w:rsidRDefault="007B607E" w14:paraId="615947D7" w14:textId="1F327763">
            <w:pPr>
              <w:rPr>
                <w:rFonts w:cstheme="minorHAnsi"/>
                <w:b w:val="0"/>
                <w:bCs w:val="0"/>
              </w:rPr>
            </w:pPr>
            <w:r>
              <w:rPr>
                <w:rFonts w:cstheme="minorHAnsi"/>
                <w:b w:val="0"/>
                <w:bCs w:val="0"/>
              </w:rPr>
              <w:t>Leverantör/underleverantör</w:t>
            </w:r>
            <w:r w:rsidRPr="007B607E">
              <w:rPr>
                <w:rFonts w:cstheme="minorHAnsi"/>
                <w:b w:val="0"/>
                <w:bCs w:val="0"/>
              </w:rPr>
              <w:t xml:space="preserve"> </w:t>
            </w:r>
            <w:r w:rsidR="00570865">
              <w:rPr>
                <w:rFonts w:cstheme="minorHAnsi"/>
                <w:b w:val="0"/>
                <w:bCs w:val="0"/>
              </w:rPr>
              <w:t xml:space="preserve">använder </w:t>
            </w:r>
            <w:r w:rsidRPr="007B607E">
              <w:rPr>
                <w:rFonts w:cstheme="minorHAnsi"/>
                <w:b w:val="0"/>
                <w:bCs w:val="0"/>
              </w:rPr>
              <w:t xml:space="preserve">barnarbete eller tvångsarbete för att </w:t>
            </w:r>
            <w:r w:rsidR="00596A7F">
              <w:rPr>
                <w:rFonts w:cstheme="minorHAnsi"/>
                <w:b w:val="0"/>
                <w:bCs w:val="0"/>
              </w:rPr>
              <w:t xml:space="preserve">minska </w:t>
            </w:r>
            <w:r w:rsidRPr="007B607E">
              <w:rPr>
                <w:rFonts w:cstheme="minorHAnsi"/>
                <w:b w:val="0"/>
                <w:bCs w:val="0"/>
              </w:rPr>
              <w:t>kostnaderna</w:t>
            </w:r>
          </w:p>
        </w:tc>
        <w:tc>
          <w:tcPr>
            <w:tcW w:w="2381" w:type="dxa"/>
          </w:tcPr>
          <w:p w:rsidR="007B607E" w:rsidP="001D05DE" w:rsidRDefault="007B607E" w14:paraId="3925DC0C" w14:textId="7DCE9310">
            <w:pPr>
              <w:cnfStyle w:val="000000000000" w:firstRow="0" w:lastRow="0" w:firstColumn="0" w:lastColumn="0" w:oddVBand="0" w:evenVBand="0" w:oddHBand="0" w:evenHBand="0" w:firstRowFirstColumn="0" w:firstRowLastColumn="0" w:lastRowFirstColumn="0" w:lastRowLastColumn="0"/>
            </w:pPr>
            <w:r>
              <w:t xml:space="preserve">Barnarbete, </w:t>
            </w:r>
            <w:r w:rsidR="004F51FE">
              <w:t>T</w:t>
            </w:r>
            <w:r>
              <w:t>vångsarbete</w:t>
            </w:r>
          </w:p>
        </w:tc>
        <w:sdt>
          <w:sdtPr>
            <w:rPr>
              <w:rFonts w:cstheme="minorHAnsi"/>
            </w:rPr>
            <w:id w:val="-995331415"/>
            <w14:checkbox>
              <w14:checked w14:val="0"/>
              <w14:checkedState w14:val="2612" w14:font="MS Gothic"/>
              <w14:uncheckedState w14:val="2610" w14:font="MS Gothic"/>
            </w14:checkbox>
          </w:sdtPr>
          <w:sdtEndPr/>
          <w:sdtContent>
            <w:tc>
              <w:tcPr>
                <w:tcW w:w="1399" w:type="dxa"/>
                <w:vAlign w:val="center"/>
              </w:tcPr>
              <w:p w:rsidRPr="007B607E" w:rsidR="007B607E" w:rsidP="00570865" w:rsidRDefault="00570865" w14:paraId="7C778322" w14:textId="06BDEC4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r w:rsidRPr="007B607E" w:rsidR="007B607E" w:rsidTr="005F646A" w14:paraId="3A03C8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6" w:type="dxa"/>
          </w:tcPr>
          <w:p w:rsidR="007B607E" w:rsidP="00570865" w:rsidRDefault="00570865" w14:paraId="3AF5F5F8" w14:textId="3265EF4A">
            <w:pPr>
              <w:rPr>
                <w:rFonts w:cstheme="minorHAnsi"/>
                <w:b w:val="0"/>
                <w:bCs w:val="0"/>
              </w:rPr>
            </w:pPr>
            <w:r>
              <w:rPr>
                <w:rFonts w:cstheme="minorHAnsi"/>
                <w:b w:val="0"/>
                <w:bCs w:val="0"/>
              </w:rPr>
              <w:t>Leverantör/underleverantör</w:t>
            </w:r>
            <w:r w:rsidRPr="007B607E">
              <w:rPr>
                <w:rFonts w:cstheme="minorHAnsi"/>
                <w:b w:val="0"/>
                <w:bCs w:val="0"/>
              </w:rPr>
              <w:t xml:space="preserve"> </w:t>
            </w:r>
            <w:r w:rsidR="005F646A">
              <w:rPr>
                <w:rFonts w:cstheme="minorHAnsi"/>
                <w:b w:val="0"/>
                <w:bCs w:val="0"/>
              </w:rPr>
              <w:t>drar in på arbetar</w:t>
            </w:r>
            <w:r>
              <w:rPr>
                <w:rFonts w:cstheme="minorHAnsi"/>
                <w:b w:val="0"/>
                <w:bCs w:val="0"/>
              </w:rPr>
              <w:t xml:space="preserve">bostäder eller på underhållet för </w:t>
            </w:r>
            <w:r w:rsidR="005F646A">
              <w:rPr>
                <w:rFonts w:cstheme="minorHAnsi"/>
                <w:b w:val="0"/>
                <w:bCs w:val="0"/>
              </w:rPr>
              <w:t>arbetar</w:t>
            </w:r>
            <w:r>
              <w:rPr>
                <w:rFonts w:cstheme="minorHAnsi"/>
                <w:b w:val="0"/>
                <w:bCs w:val="0"/>
              </w:rPr>
              <w:t xml:space="preserve">bostäder, för att hålla nere </w:t>
            </w:r>
            <w:r w:rsidRPr="007B607E" w:rsidR="007B607E">
              <w:rPr>
                <w:rFonts w:cstheme="minorHAnsi"/>
                <w:b w:val="0"/>
                <w:bCs w:val="0"/>
              </w:rPr>
              <w:t>kostnader</w:t>
            </w:r>
            <w:r>
              <w:rPr>
                <w:rFonts w:cstheme="minorHAnsi"/>
                <w:b w:val="0"/>
                <w:bCs w:val="0"/>
              </w:rPr>
              <w:t>na</w:t>
            </w:r>
          </w:p>
        </w:tc>
        <w:tc>
          <w:tcPr>
            <w:tcW w:w="2381" w:type="dxa"/>
          </w:tcPr>
          <w:p w:rsidR="007B607E" w:rsidP="001D05DE" w:rsidRDefault="007B607E" w14:paraId="08E9EE75" w14:textId="0FB7D62F">
            <w:pPr>
              <w:cnfStyle w:val="000000100000" w:firstRow="0" w:lastRow="0" w:firstColumn="0" w:lastColumn="0" w:oddVBand="0" w:evenVBand="0" w:oddHBand="1" w:evenHBand="0" w:firstRowFirstColumn="0" w:firstRowLastColumn="0" w:lastRowFirstColumn="0" w:lastRowLastColumn="0"/>
            </w:pPr>
            <w:r>
              <w:t>Tillräckliga bostäder</w:t>
            </w:r>
          </w:p>
        </w:tc>
        <w:sdt>
          <w:sdtPr>
            <w:rPr>
              <w:rFonts w:cstheme="minorHAnsi"/>
            </w:rPr>
            <w:id w:val="2117856818"/>
            <w14:checkbox>
              <w14:checked w14:val="0"/>
              <w14:checkedState w14:val="2612" w14:font="MS Gothic"/>
              <w14:uncheckedState w14:val="2610" w14:font="MS Gothic"/>
            </w14:checkbox>
          </w:sdtPr>
          <w:sdtEndPr/>
          <w:sdtContent>
            <w:tc>
              <w:tcPr>
                <w:tcW w:w="1399" w:type="dxa"/>
                <w:vAlign w:val="center"/>
              </w:tcPr>
              <w:p w:rsidRPr="007B607E" w:rsidR="007B607E" w:rsidP="00570865" w:rsidRDefault="00570865" w14:paraId="116DBD4C" w14:textId="3028D01D">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r w:rsidRPr="007B607E" w:rsidR="007B607E" w:rsidTr="005F646A" w14:paraId="774C4C35" w14:textId="77777777">
        <w:tc>
          <w:tcPr>
            <w:cnfStyle w:val="001000000000" w:firstRow="0" w:lastRow="0" w:firstColumn="1" w:lastColumn="0" w:oddVBand="0" w:evenVBand="0" w:oddHBand="0" w:evenHBand="0" w:firstRowFirstColumn="0" w:firstRowLastColumn="0" w:lastRowFirstColumn="0" w:lastRowLastColumn="0"/>
            <w:tcW w:w="5276" w:type="dxa"/>
          </w:tcPr>
          <w:p w:rsidRPr="007B607E" w:rsidR="007B607E" w:rsidP="001D05DE" w:rsidRDefault="00570865" w14:paraId="5A817FBC" w14:textId="78B977F9">
            <w:pPr>
              <w:rPr>
                <w:rFonts w:cstheme="minorHAnsi"/>
                <w:b w:val="0"/>
                <w:bCs w:val="0"/>
              </w:rPr>
            </w:pPr>
            <w:r>
              <w:rPr>
                <w:rFonts w:cstheme="minorHAnsi"/>
                <w:b w:val="0"/>
                <w:bCs w:val="0"/>
              </w:rPr>
              <w:lastRenderedPageBreak/>
              <w:t xml:space="preserve">Leverantör/underleverantör drar in på </w:t>
            </w:r>
            <w:r w:rsidR="005F646A">
              <w:rPr>
                <w:rFonts w:cstheme="minorHAnsi"/>
                <w:b w:val="0"/>
                <w:bCs w:val="0"/>
              </w:rPr>
              <w:t xml:space="preserve">tillgången till </w:t>
            </w:r>
            <w:r w:rsidRPr="007B607E" w:rsidR="007B607E">
              <w:rPr>
                <w:rFonts w:cstheme="minorHAnsi"/>
                <w:b w:val="0"/>
                <w:bCs w:val="0"/>
              </w:rPr>
              <w:t xml:space="preserve">vatten och sanitet i </w:t>
            </w:r>
            <w:r w:rsidR="005F646A">
              <w:rPr>
                <w:rFonts w:cstheme="minorHAnsi"/>
                <w:b w:val="0"/>
                <w:bCs w:val="0"/>
              </w:rPr>
              <w:t>arbetar</w:t>
            </w:r>
            <w:r>
              <w:rPr>
                <w:rFonts w:cstheme="minorHAnsi"/>
                <w:b w:val="0"/>
                <w:bCs w:val="0"/>
              </w:rPr>
              <w:t xml:space="preserve">bostäder </w:t>
            </w:r>
            <w:r w:rsidRPr="007B607E" w:rsidR="007B607E">
              <w:rPr>
                <w:rFonts w:cstheme="minorHAnsi"/>
                <w:b w:val="0"/>
                <w:bCs w:val="0"/>
              </w:rPr>
              <w:t>eller på arbetsplatsen</w:t>
            </w:r>
            <w:r>
              <w:rPr>
                <w:rFonts w:cstheme="minorHAnsi"/>
                <w:b w:val="0"/>
                <w:bCs w:val="0"/>
              </w:rPr>
              <w:t xml:space="preserve">, för att </w:t>
            </w:r>
            <w:r w:rsidR="00845C46">
              <w:rPr>
                <w:rFonts w:cstheme="minorHAnsi"/>
                <w:b w:val="0"/>
                <w:bCs w:val="0"/>
              </w:rPr>
              <w:t xml:space="preserve">minska </w:t>
            </w:r>
            <w:r w:rsidRPr="007B607E" w:rsidR="007B607E">
              <w:rPr>
                <w:rFonts w:cstheme="minorHAnsi"/>
                <w:b w:val="0"/>
                <w:bCs w:val="0"/>
              </w:rPr>
              <w:t>kostnaderna</w:t>
            </w:r>
          </w:p>
        </w:tc>
        <w:tc>
          <w:tcPr>
            <w:tcW w:w="2381" w:type="dxa"/>
          </w:tcPr>
          <w:p w:rsidR="007B607E" w:rsidP="001D05DE" w:rsidRDefault="007B607E" w14:paraId="350E3F2A" w14:textId="0ACBFA65">
            <w:pPr>
              <w:cnfStyle w:val="000000000000" w:firstRow="0" w:lastRow="0" w:firstColumn="0" w:lastColumn="0" w:oddVBand="0" w:evenVBand="0" w:oddHBand="0" w:evenHBand="0" w:firstRowFirstColumn="0" w:firstRowLastColumn="0" w:lastRowFirstColumn="0" w:lastRowLastColumn="0"/>
            </w:pPr>
            <w:r>
              <w:t>Vatten och sanitet</w:t>
            </w:r>
          </w:p>
        </w:tc>
        <w:sdt>
          <w:sdtPr>
            <w:rPr>
              <w:rFonts w:cstheme="minorHAnsi"/>
            </w:rPr>
            <w:id w:val="1367949294"/>
            <w14:checkbox>
              <w14:checked w14:val="0"/>
              <w14:checkedState w14:val="2612" w14:font="MS Gothic"/>
              <w14:uncheckedState w14:val="2610" w14:font="MS Gothic"/>
            </w14:checkbox>
          </w:sdtPr>
          <w:sdtEndPr/>
          <w:sdtContent>
            <w:tc>
              <w:tcPr>
                <w:tcW w:w="1399" w:type="dxa"/>
                <w:vAlign w:val="center"/>
              </w:tcPr>
              <w:p w:rsidRPr="007B607E" w:rsidR="007B607E" w:rsidP="00570865" w:rsidRDefault="00570865" w14:paraId="7E9A0F5D" w14:textId="67BF8C9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r w:rsidRPr="007B607E" w:rsidR="007B607E" w:rsidTr="005F646A" w14:paraId="391317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6" w:type="dxa"/>
          </w:tcPr>
          <w:p w:rsidRPr="007B607E" w:rsidR="007B607E" w:rsidP="001D05DE" w:rsidRDefault="007B607E" w14:paraId="055F201A" w14:textId="2C6FD156">
            <w:pPr>
              <w:rPr>
                <w:rFonts w:cstheme="minorHAnsi"/>
                <w:b w:val="0"/>
                <w:bCs w:val="0"/>
              </w:rPr>
            </w:pPr>
            <w:r w:rsidRPr="007B607E">
              <w:rPr>
                <w:b w:val="0"/>
                <w:bCs w:val="0"/>
              </w:rPr>
              <w:t>Arbetares personuppgifter hanteras osäkert i samband med uppsägningar</w:t>
            </w:r>
          </w:p>
        </w:tc>
        <w:tc>
          <w:tcPr>
            <w:tcW w:w="2381" w:type="dxa"/>
          </w:tcPr>
          <w:p w:rsidR="007B607E" w:rsidP="001D05DE" w:rsidRDefault="007B607E" w14:paraId="2D5F3C4B" w14:textId="6912124D">
            <w:pPr>
              <w:cnfStyle w:val="000000100000" w:firstRow="0" w:lastRow="0" w:firstColumn="0" w:lastColumn="0" w:oddVBand="0" w:evenVBand="0" w:oddHBand="1" w:evenHBand="0" w:firstRowFirstColumn="0" w:firstRowLastColumn="0" w:lastRowFirstColumn="0" w:lastRowLastColumn="0"/>
            </w:pPr>
            <w:r>
              <w:t>Personlig integritet</w:t>
            </w:r>
          </w:p>
        </w:tc>
        <w:sdt>
          <w:sdtPr>
            <w:rPr>
              <w:rFonts w:cstheme="minorHAnsi"/>
            </w:rPr>
            <w:id w:val="1962987437"/>
            <w14:checkbox>
              <w14:checked w14:val="0"/>
              <w14:checkedState w14:val="2612" w14:font="MS Gothic"/>
              <w14:uncheckedState w14:val="2610" w14:font="MS Gothic"/>
            </w14:checkbox>
          </w:sdtPr>
          <w:sdtEndPr/>
          <w:sdtContent>
            <w:tc>
              <w:tcPr>
                <w:tcW w:w="1399" w:type="dxa"/>
                <w:vAlign w:val="center"/>
              </w:tcPr>
              <w:p w:rsidRPr="007B607E" w:rsidR="007B607E" w:rsidP="00570865" w:rsidRDefault="00570865" w14:paraId="3998E196" w14:textId="4C47FF0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r w:rsidRPr="007B607E" w:rsidR="007B607E" w:rsidTr="005F646A" w14:paraId="383C2B41" w14:textId="77777777">
        <w:tc>
          <w:tcPr>
            <w:cnfStyle w:val="001000000000" w:firstRow="0" w:lastRow="0" w:firstColumn="1" w:lastColumn="0" w:oddVBand="0" w:evenVBand="0" w:oddHBand="0" w:evenHBand="0" w:firstRowFirstColumn="0" w:firstRowLastColumn="0" w:lastRowFirstColumn="0" w:lastRowLastColumn="0"/>
            <w:tcW w:w="5276" w:type="dxa"/>
          </w:tcPr>
          <w:p w:rsidRPr="007B607E" w:rsidR="007B607E" w:rsidP="001D05DE" w:rsidRDefault="007B607E" w14:paraId="1AF63C9C" w14:textId="3FFC100A">
            <w:pPr>
              <w:rPr>
                <w:b w:val="0"/>
                <w:bCs w:val="0"/>
              </w:rPr>
            </w:pPr>
            <w:r w:rsidRPr="007B607E">
              <w:rPr>
                <w:b w:val="0"/>
                <w:bCs w:val="0"/>
              </w:rPr>
              <w:t xml:space="preserve">Arbetare tvingas </w:t>
            </w:r>
            <w:r w:rsidR="00570865">
              <w:rPr>
                <w:b w:val="0"/>
                <w:bCs w:val="0"/>
              </w:rPr>
              <w:t xml:space="preserve">ta nya jobb </w:t>
            </w:r>
            <w:r w:rsidRPr="007B607E">
              <w:rPr>
                <w:b w:val="0"/>
                <w:bCs w:val="0"/>
              </w:rPr>
              <w:t xml:space="preserve">med sämre villkor </w:t>
            </w:r>
          </w:p>
        </w:tc>
        <w:tc>
          <w:tcPr>
            <w:tcW w:w="2381" w:type="dxa"/>
          </w:tcPr>
          <w:p w:rsidR="007B607E" w:rsidP="001D05DE" w:rsidRDefault="007B607E" w14:paraId="737FF713" w14:textId="0E9048FA">
            <w:pPr>
              <w:cnfStyle w:val="000000000000" w:firstRow="0" w:lastRow="0" w:firstColumn="0" w:lastColumn="0" w:oddVBand="0" w:evenVBand="0" w:oddHBand="0" w:evenHBand="0" w:firstRowFirstColumn="0" w:firstRowLastColumn="0" w:lastRowFirstColumn="0" w:lastRowLastColumn="0"/>
            </w:pPr>
            <w:r w:rsidRPr="007B607E">
              <w:t>Alla arbetsrättsliga hållbarhetsstandarder</w:t>
            </w:r>
          </w:p>
        </w:tc>
        <w:sdt>
          <w:sdtPr>
            <w:rPr>
              <w:rFonts w:cstheme="minorHAnsi"/>
            </w:rPr>
            <w:id w:val="35549821"/>
            <w14:checkbox>
              <w14:checked w14:val="0"/>
              <w14:checkedState w14:val="2612" w14:font="MS Gothic"/>
              <w14:uncheckedState w14:val="2610" w14:font="MS Gothic"/>
            </w14:checkbox>
          </w:sdtPr>
          <w:sdtEndPr/>
          <w:sdtContent>
            <w:tc>
              <w:tcPr>
                <w:tcW w:w="1399" w:type="dxa"/>
                <w:vAlign w:val="center"/>
              </w:tcPr>
              <w:p w:rsidRPr="007B607E" w:rsidR="007B607E" w:rsidP="00570865" w:rsidRDefault="00570865" w14:paraId="0F367BE8" w14:textId="3C08B04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bl>
    <w:p w:rsidR="00CC5373" w:rsidP="001D05DE" w:rsidRDefault="00CC5373" w14:paraId="1540C433" w14:textId="77777777"/>
    <w:p w:rsidR="00514105" w:rsidP="001D05DE" w:rsidRDefault="00514105" w14:paraId="58112199" w14:textId="77777777">
      <w:pPr>
        <w:rPr>
          <w:b/>
          <w:bCs/>
          <w:sz w:val="28"/>
          <w:szCs w:val="28"/>
        </w:rPr>
      </w:pPr>
    </w:p>
    <w:p w:rsidR="00CC5373" w:rsidP="001D05DE" w:rsidRDefault="006D3915" w14:paraId="782DE500" w14:textId="24E09DC4">
      <w:r w:rsidRPr="00A627D3">
        <w:rPr>
          <w:b/>
          <w:bCs/>
          <w:sz w:val="28"/>
          <w:szCs w:val="28"/>
        </w:rPr>
        <w:t>Finns det</w:t>
      </w:r>
      <w:r w:rsidR="005A4906">
        <w:rPr>
          <w:b/>
          <w:bCs/>
          <w:sz w:val="28"/>
          <w:szCs w:val="28"/>
        </w:rPr>
        <w:t>,</w:t>
      </w:r>
      <w:r w:rsidRPr="00A627D3">
        <w:rPr>
          <w:b/>
          <w:bCs/>
          <w:sz w:val="28"/>
          <w:szCs w:val="28"/>
        </w:rPr>
        <w:t xml:space="preserve"> vid avropsstopp/uppsägning</w:t>
      </w:r>
      <w:r w:rsidR="005A4906">
        <w:rPr>
          <w:b/>
          <w:bCs/>
          <w:sz w:val="28"/>
          <w:szCs w:val="28"/>
        </w:rPr>
        <w:t>,</w:t>
      </w:r>
      <w:r w:rsidRPr="00A627D3">
        <w:rPr>
          <w:b/>
          <w:bCs/>
          <w:sz w:val="28"/>
          <w:szCs w:val="28"/>
        </w:rPr>
        <w:t xml:space="preserve"> risk för negativ påverkan </w:t>
      </w:r>
      <w:r w:rsidRPr="00A627D3" w:rsidR="003E46CC">
        <w:rPr>
          <w:b/>
          <w:bCs/>
          <w:sz w:val="28"/>
          <w:szCs w:val="28"/>
        </w:rPr>
        <w:t xml:space="preserve">på </w:t>
      </w:r>
      <w:r w:rsidRPr="006D3915" w:rsidR="00C604CE">
        <w:rPr>
          <w:b/>
          <w:bCs/>
          <w:sz w:val="28"/>
          <w:szCs w:val="28"/>
        </w:rPr>
        <w:t xml:space="preserve">miljön </w:t>
      </w:r>
      <w:r w:rsidRPr="006D3915">
        <w:rPr>
          <w:b/>
          <w:bCs/>
          <w:sz w:val="28"/>
          <w:szCs w:val="28"/>
        </w:rPr>
        <w:t>eller</w:t>
      </w:r>
      <w:r w:rsidRPr="006D3915" w:rsidR="00C604CE">
        <w:rPr>
          <w:b/>
          <w:bCs/>
          <w:sz w:val="28"/>
          <w:szCs w:val="28"/>
        </w:rPr>
        <w:t xml:space="preserve"> </w:t>
      </w:r>
      <w:r w:rsidRPr="006D3915" w:rsidR="003E46CC">
        <w:rPr>
          <w:b/>
          <w:bCs/>
          <w:sz w:val="28"/>
          <w:szCs w:val="28"/>
        </w:rPr>
        <w:t xml:space="preserve">samhället </w:t>
      </w:r>
      <w:r w:rsidR="004F51FE">
        <w:rPr>
          <w:b/>
          <w:bCs/>
          <w:sz w:val="28"/>
          <w:szCs w:val="28"/>
        </w:rPr>
        <w:t xml:space="preserve">runtom </w:t>
      </w:r>
      <w:r w:rsidRPr="00A627D3" w:rsidR="003E46CC">
        <w:rPr>
          <w:b/>
          <w:bCs/>
          <w:sz w:val="28"/>
          <w:szCs w:val="28"/>
        </w:rPr>
        <w:t xml:space="preserve">leverantörs eller underleverantörs </w:t>
      </w:r>
      <w:r w:rsidR="003E46CC">
        <w:rPr>
          <w:b/>
          <w:bCs/>
          <w:sz w:val="28"/>
          <w:szCs w:val="28"/>
        </w:rPr>
        <w:t>verksamhet</w:t>
      </w:r>
      <w:r>
        <w:rPr>
          <w:b/>
          <w:bCs/>
          <w:sz w:val="28"/>
          <w:szCs w:val="28"/>
        </w:rPr>
        <w:t xml:space="preserve">? </w:t>
      </w:r>
    </w:p>
    <w:p w:rsidR="003E46CC" w:rsidP="001D05DE" w:rsidRDefault="003E46CC" w14:paraId="152B5962" w14:textId="77777777"/>
    <w:tbl>
      <w:tblPr>
        <w:tblStyle w:val="Rutntstabell4dekorfrg2"/>
        <w:tblW w:w="0" w:type="auto"/>
        <w:tblLook w:val="04A0" w:firstRow="1" w:lastRow="0" w:firstColumn="1" w:lastColumn="0" w:noHBand="0" w:noVBand="1"/>
      </w:tblPr>
      <w:tblGrid>
        <w:gridCol w:w="5046"/>
        <w:gridCol w:w="2616"/>
        <w:gridCol w:w="1394"/>
      </w:tblGrid>
      <w:tr w:rsidRPr="007B607E" w:rsidR="003E46CC" w:rsidTr="001A763C" w14:paraId="60F44C8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6" w:type="dxa"/>
          </w:tcPr>
          <w:p w:rsidRPr="007B607E" w:rsidR="003E46CC" w:rsidP="00E10A7A" w:rsidRDefault="003E46CC" w14:paraId="6EF863CC" w14:textId="77777777">
            <w:pPr>
              <w:rPr>
                <w:rFonts w:cstheme="minorHAnsi"/>
              </w:rPr>
            </w:pPr>
            <w:r w:rsidRPr="007B607E">
              <w:rPr>
                <w:rFonts w:cstheme="minorHAnsi"/>
              </w:rPr>
              <w:t xml:space="preserve">Risk </w:t>
            </w:r>
          </w:p>
        </w:tc>
        <w:tc>
          <w:tcPr>
            <w:tcW w:w="2616" w:type="dxa"/>
          </w:tcPr>
          <w:p w:rsidRPr="007B607E" w:rsidR="003E46CC" w:rsidP="00E10A7A" w:rsidRDefault="003E46CC" w14:paraId="4A198950" w14:textId="3CBA08BB">
            <w:pPr>
              <w:cnfStyle w:val="100000000000" w:firstRow="1" w:lastRow="0" w:firstColumn="0" w:lastColumn="0" w:oddVBand="0" w:evenVBand="0" w:oddHBand="0" w:evenHBand="0" w:firstRowFirstColumn="0" w:firstRowLastColumn="0" w:lastRowFirstColumn="0" w:lastRowLastColumn="0"/>
              <w:rPr>
                <w:rFonts w:cstheme="minorHAnsi"/>
              </w:rPr>
            </w:pPr>
            <w:r w:rsidRPr="007B607E">
              <w:rPr>
                <w:rFonts w:cstheme="minorHAnsi"/>
              </w:rPr>
              <w:t>Hållbarhetsstandard</w:t>
            </w:r>
            <w:r w:rsidR="000E4879">
              <w:rPr>
                <w:rStyle w:val="Fotnotsreferens"/>
                <w:rFonts w:cstheme="minorHAnsi"/>
              </w:rPr>
              <w:footnoteReference w:id="4"/>
            </w:r>
          </w:p>
        </w:tc>
        <w:tc>
          <w:tcPr>
            <w:tcW w:w="1394" w:type="dxa"/>
          </w:tcPr>
          <w:p w:rsidRPr="007B607E" w:rsidR="003E46CC" w:rsidP="00E10A7A" w:rsidRDefault="001D7062" w14:paraId="50B593CF" w14:textId="54CB5295">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Ja</w:t>
            </w:r>
          </w:p>
        </w:tc>
      </w:tr>
      <w:tr w:rsidRPr="007B607E" w:rsidR="003E46CC" w:rsidTr="001A763C" w14:paraId="06D8B3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6" w:type="dxa"/>
          </w:tcPr>
          <w:p w:rsidRPr="007B607E" w:rsidR="003E46CC" w:rsidP="00E10A7A" w:rsidRDefault="00C604CE" w14:paraId="1729D40E" w14:textId="04330E6F">
            <w:pPr>
              <w:rPr>
                <w:rFonts w:cstheme="minorHAnsi"/>
                <w:b w:val="0"/>
                <w:bCs w:val="0"/>
              </w:rPr>
            </w:pPr>
            <w:r w:rsidRPr="00C604CE">
              <w:rPr>
                <w:rFonts w:cstheme="minorHAnsi"/>
                <w:b w:val="0"/>
                <w:bCs w:val="0"/>
              </w:rPr>
              <w:t xml:space="preserve">Leverantör/underleverantör </w:t>
            </w:r>
            <w:r w:rsidR="001A763C">
              <w:rPr>
                <w:rFonts w:cstheme="minorHAnsi"/>
                <w:b w:val="0"/>
                <w:bCs w:val="0"/>
              </w:rPr>
              <w:t>drar in på</w:t>
            </w:r>
            <w:r w:rsidR="00F55F72">
              <w:rPr>
                <w:rFonts w:cstheme="minorHAnsi"/>
                <w:b w:val="0"/>
                <w:bCs w:val="0"/>
              </w:rPr>
              <w:t xml:space="preserve"> </w:t>
            </w:r>
            <w:r w:rsidRPr="00C604CE">
              <w:rPr>
                <w:rFonts w:cstheme="minorHAnsi"/>
                <w:b w:val="0"/>
                <w:bCs w:val="0"/>
              </w:rPr>
              <w:t>miljöskyddsåtgärder</w:t>
            </w:r>
            <w:r w:rsidR="001A763C">
              <w:rPr>
                <w:rFonts w:cstheme="minorHAnsi"/>
                <w:b w:val="0"/>
                <w:bCs w:val="0"/>
              </w:rPr>
              <w:t xml:space="preserve"> </w:t>
            </w:r>
            <w:r w:rsidR="004F3FFF">
              <w:rPr>
                <w:rFonts w:cstheme="minorHAnsi"/>
                <w:b w:val="0"/>
                <w:bCs w:val="0"/>
              </w:rPr>
              <w:t>(</w:t>
            </w:r>
            <w:proofErr w:type="gramStart"/>
            <w:r w:rsidR="004F3FFF">
              <w:rPr>
                <w:rFonts w:cstheme="minorHAnsi"/>
                <w:b w:val="0"/>
                <w:bCs w:val="0"/>
              </w:rPr>
              <w:t>t.ex.</w:t>
            </w:r>
            <w:proofErr w:type="gramEnd"/>
            <w:r w:rsidR="004F3FFF">
              <w:rPr>
                <w:rFonts w:cstheme="minorHAnsi"/>
                <w:b w:val="0"/>
                <w:bCs w:val="0"/>
              </w:rPr>
              <w:t xml:space="preserve"> </w:t>
            </w:r>
            <w:r w:rsidR="001A763C">
              <w:rPr>
                <w:rFonts w:cstheme="minorHAnsi"/>
                <w:b w:val="0"/>
                <w:bCs w:val="0"/>
              </w:rPr>
              <w:t>förnybar energi, reningsverk</w:t>
            </w:r>
            <w:r w:rsidR="009263D1">
              <w:rPr>
                <w:rFonts w:cstheme="minorHAnsi"/>
                <w:b w:val="0"/>
                <w:bCs w:val="0"/>
              </w:rPr>
              <w:t xml:space="preserve">, </w:t>
            </w:r>
            <w:r w:rsidR="001A763C">
              <w:rPr>
                <w:rFonts w:cstheme="minorHAnsi"/>
                <w:b w:val="0"/>
                <w:bCs w:val="0"/>
              </w:rPr>
              <w:t>åtgärder för att skydda naturmiljöer</w:t>
            </w:r>
            <w:r w:rsidR="004F3FFF">
              <w:rPr>
                <w:rFonts w:cstheme="minorHAnsi"/>
                <w:b w:val="0"/>
                <w:bCs w:val="0"/>
              </w:rPr>
              <w:t>, återbruk)</w:t>
            </w:r>
            <w:r w:rsidRPr="00C604CE">
              <w:rPr>
                <w:rFonts w:cstheme="minorHAnsi"/>
                <w:b w:val="0"/>
                <w:bCs w:val="0"/>
              </w:rPr>
              <w:t xml:space="preserve"> för att </w:t>
            </w:r>
            <w:r w:rsidR="001A763C">
              <w:rPr>
                <w:rFonts w:cstheme="minorHAnsi"/>
                <w:b w:val="0"/>
                <w:bCs w:val="0"/>
              </w:rPr>
              <w:t xml:space="preserve">minska </w:t>
            </w:r>
            <w:r w:rsidRPr="00C604CE">
              <w:rPr>
                <w:rFonts w:cstheme="minorHAnsi"/>
                <w:b w:val="0"/>
                <w:bCs w:val="0"/>
              </w:rPr>
              <w:t>kostnaderna</w:t>
            </w:r>
          </w:p>
        </w:tc>
        <w:tc>
          <w:tcPr>
            <w:tcW w:w="2616" w:type="dxa"/>
          </w:tcPr>
          <w:p w:rsidRPr="007B607E" w:rsidR="003E46CC" w:rsidP="00E10A7A" w:rsidRDefault="00C604CE" w14:paraId="3AB8E937" w14:textId="7D8B2125">
            <w:pPr>
              <w:cnfStyle w:val="000000100000" w:firstRow="0" w:lastRow="0" w:firstColumn="0" w:lastColumn="0" w:oddVBand="0" w:evenVBand="0" w:oddHBand="1" w:evenHBand="0" w:firstRowFirstColumn="0" w:firstRowLastColumn="0" w:lastRowFirstColumn="0" w:lastRowLastColumn="0"/>
              <w:rPr>
                <w:rFonts w:cstheme="minorHAnsi"/>
              </w:rPr>
            </w:pPr>
            <w:r w:rsidRPr="00C604CE">
              <w:rPr>
                <w:rFonts w:cstheme="minorHAnsi"/>
              </w:rPr>
              <w:t xml:space="preserve">Klimatförändringar, </w:t>
            </w:r>
            <w:r w:rsidR="009263D1">
              <w:rPr>
                <w:rFonts w:cstheme="minorHAnsi"/>
              </w:rPr>
              <w:t>F</w:t>
            </w:r>
            <w:r w:rsidRPr="00C604CE">
              <w:rPr>
                <w:rFonts w:cstheme="minorHAnsi"/>
              </w:rPr>
              <w:t>öroreningar</w:t>
            </w:r>
            <w:r w:rsidR="00F55F72">
              <w:rPr>
                <w:rFonts w:cstheme="minorHAnsi"/>
              </w:rPr>
              <w:t xml:space="preserve">, </w:t>
            </w:r>
            <w:r w:rsidR="009263D1">
              <w:rPr>
                <w:rFonts w:cstheme="minorHAnsi"/>
              </w:rPr>
              <w:t>Vatten och marina resurser, B</w:t>
            </w:r>
            <w:r w:rsidRPr="00C604CE" w:rsidR="00F55F72">
              <w:rPr>
                <w:rFonts w:cstheme="minorHAnsi"/>
              </w:rPr>
              <w:t>iologisk mångfald och ekosystem</w:t>
            </w:r>
            <w:r w:rsidR="009263D1">
              <w:rPr>
                <w:rFonts w:cstheme="minorHAnsi"/>
              </w:rPr>
              <w:t>, Cirkulär ekonomi</w:t>
            </w:r>
          </w:p>
        </w:tc>
        <w:sdt>
          <w:sdtPr>
            <w:rPr>
              <w:rFonts w:cstheme="minorHAnsi"/>
            </w:rPr>
            <w:id w:val="-150521527"/>
            <w14:checkbox>
              <w14:checked w14:val="0"/>
              <w14:checkedState w14:val="2612" w14:font="MS Gothic"/>
              <w14:uncheckedState w14:val="2610" w14:font="MS Gothic"/>
            </w14:checkbox>
          </w:sdtPr>
          <w:sdtEndPr/>
          <w:sdtContent>
            <w:tc>
              <w:tcPr>
                <w:tcW w:w="1394" w:type="dxa"/>
                <w:vAlign w:val="center"/>
              </w:tcPr>
              <w:p w:rsidRPr="007B607E" w:rsidR="003E46CC" w:rsidP="00E10A7A" w:rsidRDefault="003E46CC" w14:paraId="62D7AB6F"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hint="eastAsia" w:ascii="MS Gothic" w:hAnsi="MS Gothic" w:eastAsia="MS Gothic" w:cstheme="minorHAnsi"/>
                  </w:rPr>
                  <w:t>☐</w:t>
                </w:r>
              </w:p>
            </w:tc>
          </w:sdtContent>
        </w:sdt>
      </w:tr>
      <w:tr w:rsidRPr="007B607E" w:rsidR="003E46CC" w:rsidTr="001A763C" w14:paraId="06E6FFED" w14:textId="77777777">
        <w:tc>
          <w:tcPr>
            <w:cnfStyle w:val="001000000000" w:firstRow="0" w:lastRow="0" w:firstColumn="1" w:lastColumn="0" w:oddVBand="0" w:evenVBand="0" w:oddHBand="0" w:evenHBand="0" w:firstRowFirstColumn="0" w:firstRowLastColumn="0" w:lastRowFirstColumn="0" w:lastRowLastColumn="0"/>
            <w:tcW w:w="5046" w:type="dxa"/>
          </w:tcPr>
          <w:p w:rsidRPr="007B607E" w:rsidR="003E46CC" w:rsidP="00E10A7A" w:rsidRDefault="00F55F72" w14:paraId="029AF4EC" w14:textId="13ECC6C8">
            <w:pPr>
              <w:rPr>
                <w:rFonts w:cstheme="minorHAnsi"/>
                <w:b w:val="0"/>
                <w:bCs w:val="0"/>
              </w:rPr>
            </w:pPr>
            <w:r w:rsidRPr="00C604CE">
              <w:rPr>
                <w:rFonts w:cstheme="minorHAnsi"/>
                <w:b w:val="0"/>
                <w:bCs w:val="0"/>
              </w:rPr>
              <w:t xml:space="preserve">Leverantör/underleverantör </w:t>
            </w:r>
            <w:r>
              <w:rPr>
                <w:rFonts w:cstheme="minorHAnsi"/>
                <w:b w:val="0"/>
                <w:bCs w:val="0"/>
              </w:rPr>
              <w:t xml:space="preserve">hanterar </w:t>
            </w:r>
            <w:r w:rsidRPr="00C604CE" w:rsidR="00C604CE">
              <w:rPr>
                <w:rFonts w:cstheme="minorHAnsi"/>
                <w:b w:val="0"/>
                <w:bCs w:val="0"/>
              </w:rPr>
              <w:t xml:space="preserve">avfall eller farligt material </w:t>
            </w:r>
            <w:r>
              <w:rPr>
                <w:rFonts w:cstheme="minorHAnsi"/>
                <w:b w:val="0"/>
                <w:bCs w:val="0"/>
              </w:rPr>
              <w:t xml:space="preserve">på ett otillräckligt sätt </w:t>
            </w:r>
            <w:r w:rsidRPr="00C604CE" w:rsidR="00C604CE">
              <w:rPr>
                <w:rFonts w:cstheme="minorHAnsi"/>
                <w:b w:val="0"/>
                <w:bCs w:val="0"/>
              </w:rPr>
              <w:t>vid avveckling</w:t>
            </w:r>
            <w:r>
              <w:rPr>
                <w:rFonts w:cstheme="minorHAnsi"/>
                <w:b w:val="0"/>
                <w:bCs w:val="0"/>
              </w:rPr>
              <w:t xml:space="preserve"> av verksamhet</w:t>
            </w:r>
          </w:p>
        </w:tc>
        <w:tc>
          <w:tcPr>
            <w:tcW w:w="2616" w:type="dxa"/>
          </w:tcPr>
          <w:p w:rsidRPr="007B607E" w:rsidR="003E46CC" w:rsidP="00E10A7A" w:rsidRDefault="00C604CE" w14:paraId="0DB2C27A" w14:textId="00850607">
            <w:pPr>
              <w:cnfStyle w:val="000000000000" w:firstRow="0" w:lastRow="0" w:firstColumn="0" w:lastColumn="0" w:oddVBand="0" w:evenVBand="0" w:oddHBand="0" w:evenHBand="0" w:firstRowFirstColumn="0" w:firstRowLastColumn="0" w:lastRowFirstColumn="0" w:lastRowLastColumn="0"/>
              <w:rPr>
                <w:rFonts w:cstheme="minorHAnsi"/>
              </w:rPr>
            </w:pPr>
            <w:r w:rsidRPr="00C604CE">
              <w:rPr>
                <w:rFonts w:cstheme="minorHAnsi"/>
              </w:rPr>
              <w:t xml:space="preserve">Cirkulär ekonomi, </w:t>
            </w:r>
            <w:r w:rsidR="009263D1">
              <w:rPr>
                <w:rFonts w:cstheme="minorHAnsi"/>
              </w:rPr>
              <w:t>F</w:t>
            </w:r>
            <w:r w:rsidRPr="00C604CE">
              <w:rPr>
                <w:rFonts w:cstheme="minorHAnsi"/>
              </w:rPr>
              <w:t>öroreningar</w:t>
            </w:r>
          </w:p>
        </w:tc>
        <w:sdt>
          <w:sdtPr>
            <w:rPr>
              <w:rFonts w:cstheme="minorHAnsi"/>
            </w:rPr>
            <w:id w:val="-405611150"/>
            <w14:checkbox>
              <w14:checked w14:val="0"/>
              <w14:checkedState w14:val="2612" w14:font="MS Gothic"/>
              <w14:uncheckedState w14:val="2610" w14:font="MS Gothic"/>
            </w14:checkbox>
          </w:sdtPr>
          <w:sdtEndPr/>
          <w:sdtContent>
            <w:tc>
              <w:tcPr>
                <w:tcW w:w="1394" w:type="dxa"/>
                <w:vAlign w:val="center"/>
              </w:tcPr>
              <w:p w:rsidRPr="007B607E" w:rsidR="003E46CC" w:rsidP="00E10A7A" w:rsidRDefault="003E46CC" w14:paraId="1DDB7367" w14:textId="7777777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r w:rsidRPr="007B607E" w:rsidR="00F55F72" w:rsidTr="001A763C" w14:paraId="6ECBBC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6" w:type="dxa"/>
          </w:tcPr>
          <w:p w:rsidRPr="007B607E" w:rsidR="003E46CC" w:rsidP="00E10A7A" w:rsidRDefault="00F55F72" w14:paraId="66F4E1D7" w14:textId="1434BEA4">
            <w:pPr>
              <w:rPr>
                <w:rFonts w:cstheme="minorHAnsi"/>
                <w:b w:val="0"/>
                <w:bCs w:val="0"/>
              </w:rPr>
            </w:pPr>
            <w:r w:rsidRPr="00C604CE">
              <w:rPr>
                <w:rFonts w:cstheme="minorHAnsi"/>
                <w:b w:val="0"/>
                <w:bCs w:val="0"/>
              </w:rPr>
              <w:t xml:space="preserve">Leverantör/underleverantör </w:t>
            </w:r>
            <w:r>
              <w:rPr>
                <w:rFonts w:cstheme="minorHAnsi"/>
                <w:b w:val="0"/>
                <w:bCs w:val="0"/>
              </w:rPr>
              <w:t xml:space="preserve">hanterar </w:t>
            </w:r>
            <w:r w:rsidR="0036411D">
              <w:rPr>
                <w:rFonts w:cstheme="minorHAnsi"/>
                <w:b w:val="0"/>
                <w:bCs w:val="0"/>
              </w:rPr>
              <w:t xml:space="preserve">utsläpp eller </w:t>
            </w:r>
            <w:r>
              <w:rPr>
                <w:rFonts w:cstheme="minorHAnsi"/>
                <w:b w:val="0"/>
                <w:bCs w:val="0"/>
              </w:rPr>
              <w:t>v</w:t>
            </w:r>
            <w:r w:rsidRPr="00C604CE" w:rsidR="00C604CE">
              <w:rPr>
                <w:rFonts w:cstheme="minorHAnsi"/>
                <w:b w:val="0"/>
                <w:bCs w:val="0"/>
              </w:rPr>
              <w:t xml:space="preserve">attenförbrukning </w:t>
            </w:r>
            <w:r w:rsidR="001A763C">
              <w:rPr>
                <w:rFonts w:cstheme="minorHAnsi"/>
                <w:b w:val="0"/>
                <w:bCs w:val="0"/>
              </w:rPr>
              <w:t xml:space="preserve">på ett otillräckligt sätt </w:t>
            </w:r>
            <w:r w:rsidRPr="00C604CE" w:rsidR="00C604CE">
              <w:rPr>
                <w:rFonts w:cstheme="minorHAnsi"/>
                <w:b w:val="0"/>
                <w:bCs w:val="0"/>
              </w:rPr>
              <w:t xml:space="preserve">vid </w:t>
            </w:r>
            <w:r>
              <w:rPr>
                <w:rFonts w:cstheme="minorHAnsi"/>
                <w:b w:val="0"/>
                <w:bCs w:val="0"/>
              </w:rPr>
              <w:t>avveckling av verksamhet</w:t>
            </w:r>
          </w:p>
        </w:tc>
        <w:tc>
          <w:tcPr>
            <w:tcW w:w="2616" w:type="dxa"/>
          </w:tcPr>
          <w:p w:rsidRPr="007B607E" w:rsidR="003E46CC" w:rsidP="00E10A7A" w:rsidRDefault="0036411D" w14:paraId="5B88DE87" w14:textId="1F7201E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Föroreningar, </w:t>
            </w:r>
            <w:r w:rsidRPr="00C604CE" w:rsidR="00C604CE">
              <w:rPr>
                <w:rFonts w:cstheme="minorHAnsi"/>
              </w:rPr>
              <w:t>Vatten och marina resurser</w:t>
            </w:r>
          </w:p>
        </w:tc>
        <w:sdt>
          <w:sdtPr>
            <w:rPr>
              <w:rFonts w:cstheme="minorHAnsi"/>
            </w:rPr>
            <w:id w:val="-1153823336"/>
            <w14:checkbox>
              <w14:checked w14:val="0"/>
              <w14:checkedState w14:val="2612" w14:font="MS Gothic"/>
              <w14:uncheckedState w14:val="2610" w14:font="MS Gothic"/>
            </w14:checkbox>
          </w:sdtPr>
          <w:sdtEndPr/>
          <w:sdtContent>
            <w:tc>
              <w:tcPr>
                <w:tcW w:w="1394" w:type="dxa"/>
                <w:vAlign w:val="center"/>
              </w:tcPr>
              <w:p w:rsidRPr="007B607E" w:rsidR="003E46CC" w:rsidP="00E10A7A" w:rsidRDefault="003E46CC" w14:paraId="2CCDD0B0"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r w:rsidRPr="007B607E" w:rsidR="00F55F72" w:rsidTr="001A763C" w14:paraId="1AD221AD" w14:textId="77777777">
        <w:tc>
          <w:tcPr>
            <w:cnfStyle w:val="001000000000" w:firstRow="0" w:lastRow="0" w:firstColumn="1" w:lastColumn="0" w:oddVBand="0" w:evenVBand="0" w:oddHBand="0" w:evenHBand="0" w:firstRowFirstColumn="0" w:firstRowLastColumn="0" w:lastRowFirstColumn="0" w:lastRowLastColumn="0"/>
            <w:tcW w:w="5046" w:type="dxa"/>
          </w:tcPr>
          <w:p w:rsidRPr="007B607E" w:rsidR="003E46CC" w:rsidP="00E10A7A" w:rsidRDefault="00F55F72" w14:paraId="4BC25543" w14:textId="70D92BFC">
            <w:pPr>
              <w:rPr>
                <w:rFonts w:cstheme="minorHAnsi"/>
                <w:b w:val="0"/>
                <w:bCs w:val="0"/>
              </w:rPr>
            </w:pPr>
            <w:r w:rsidRPr="00C604CE">
              <w:rPr>
                <w:rFonts w:cstheme="minorHAnsi"/>
                <w:b w:val="0"/>
                <w:bCs w:val="0"/>
              </w:rPr>
              <w:t>Leverantör</w:t>
            </w:r>
            <w:r>
              <w:rPr>
                <w:rFonts w:cstheme="minorHAnsi"/>
                <w:b w:val="0"/>
                <w:bCs w:val="0"/>
              </w:rPr>
              <w:t>s</w:t>
            </w:r>
            <w:r w:rsidRPr="00C604CE">
              <w:rPr>
                <w:rFonts w:cstheme="minorHAnsi"/>
                <w:b w:val="0"/>
                <w:bCs w:val="0"/>
              </w:rPr>
              <w:t>/underleverantör</w:t>
            </w:r>
            <w:r>
              <w:rPr>
                <w:rFonts w:cstheme="minorHAnsi"/>
                <w:b w:val="0"/>
                <w:bCs w:val="0"/>
              </w:rPr>
              <w:t>s a</w:t>
            </w:r>
            <w:r w:rsidRPr="00C604CE" w:rsidR="00C604CE">
              <w:rPr>
                <w:rFonts w:cstheme="minorHAnsi"/>
                <w:b w:val="0"/>
                <w:bCs w:val="0"/>
              </w:rPr>
              <w:t xml:space="preserve">vveckling </w:t>
            </w:r>
            <w:r>
              <w:rPr>
                <w:rFonts w:cstheme="minorHAnsi"/>
                <w:b w:val="0"/>
                <w:bCs w:val="0"/>
              </w:rPr>
              <w:t>av verksamhet</w:t>
            </w:r>
            <w:r w:rsidRPr="00C604CE">
              <w:rPr>
                <w:rFonts w:cstheme="minorHAnsi"/>
                <w:b w:val="0"/>
                <w:bCs w:val="0"/>
              </w:rPr>
              <w:t xml:space="preserve"> </w:t>
            </w:r>
            <w:r w:rsidRPr="00C604CE" w:rsidR="00C604CE">
              <w:rPr>
                <w:rFonts w:cstheme="minorHAnsi"/>
                <w:b w:val="0"/>
                <w:bCs w:val="0"/>
              </w:rPr>
              <w:t xml:space="preserve">påverkar tillgång till bostäder, livsmedel eller </w:t>
            </w:r>
            <w:r>
              <w:rPr>
                <w:rFonts w:cstheme="minorHAnsi"/>
                <w:b w:val="0"/>
                <w:bCs w:val="0"/>
              </w:rPr>
              <w:t xml:space="preserve">vatten och </w:t>
            </w:r>
            <w:r w:rsidRPr="00C604CE" w:rsidR="00C604CE">
              <w:rPr>
                <w:rFonts w:cstheme="minorHAnsi"/>
                <w:b w:val="0"/>
                <w:bCs w:val="0"/>
              </w:rPr>
              <w:t>sanitet i samhället</w:t>
            </w:r>
            <w:r>
              <w:rPr>
                <w:rFonts w:cstheme="minorHAnsi"/>
                <w:b w:val="0"/>
                <w:bCs w:val="0"/>
              </w:rPr>
              <w:t xml:space="preserve"> </w:t>
            </w:r>
          </w:p>
        </w:tc>
        <w:tc>
          <w:tcPr>
            <w:tcW w:w="2616" w:type="dxa"/>
          </w:tcPr>
          <w:p w:rsidRPr="007B607E" w:rsidR="003E46CC" w:rsidP="00E10A7A" w:rsidRDefault="00C604CE" w14:paraId="794DDC11" w14:textId="355A8C69">
            <w:pPr>
              <w:cnfStyle w:val="000000000000" w:firstRow="0" w:lastRow="0" w:firstColumn="0" w:lastColumn="0" w:oddVBand="0" w:evenVBand="0" w:oddHBand="0" w:evenHBand="0" w:firstRowFirstColumn="0" w:firstRowLastColumn="0" w:lastRowFirstColumn="0" w:lastRowLastColumn="0"/>
              <w:rPr>
                <w:rFonts w:cstheme="minorHAnsi"/>
              </w:rPr>
            </w:pPr>
            <w:r w:rsidRPr="00C604CE">
              <w:rPr>
                <w:rFonts w:cstheme="minorHAnsi"/>
              </w:rPr>
              <w:t xml:space="preserve">Tillräckliga bostäder, </w:t>
            </w:r>
            <w:r w:rsidR="009263D1">
              <w:rPr>
                <w:rFonts w:cstheme="minorHAnsi"/>
              </w:rPr>
              <w:t>Tillräckliga livsmedel</w:t>
            </w:r>
            <w:r w:rsidRPr="00C604CE">
              <w:rPr>
                <w:rFonts w:cstheme="minorHAnsi"/>
              </w:rPr>
              <w:t xml:space="preserve">, </w:t>
            </w:r>
            <w:r w:rsidR="009263D1">
              <w:rPr>
                <w:rFonts w:cstheme="minorHAnsi"/>
              </w:rPr>
              <w:t>V</w:t>
            </w:r>
            <w:r w:rsidRPr="00C604CE">
              <w:rPr>
                <w:rFonts w:cstheme="minorHAnsi"/>
              </w:rPr>
              <w:t>atten och sanitet</w:t>
            </w:r>
          </w:p>
        </w:tc>
        <w:sdt>
          <w:sdtPr>
            <w:rPr>
              <w:rFonts w:cstheme="minorHAnsi"/>
            </w:rPr>
            <w:id w:val="580411675"/>
            <w14:checkbox>
              <w14:checked w14:val="0"/>
              <w14:checkedState w14:val="2612" w14:font="MS Gothic"/>
              <w14:uncheckedState w14:val="2610" w14:font="MS Gothic"/>
            </w14:checkbox>
          </w:sdtPr>
          <w:sdtEndPr/>
          <w:sdtContent>
            <w:tc>
              <w:tcPr>
                <w:tcW w:w="1394" w:type="dxa"/>
                <w:vAlign w:val="center"/>
              </w:tcPr>
              <w:p w:rsidRPr="007B607E" w:rsidR="003E46CC" w:rsidP="00E10A7A" w:rsidRDefault="003E46CC" w14:paraId="3B006FE9" w14:textId="7777777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r w:rsidRPr="007B607E" w:rsidR="003E46CC" w:rsidTr="001A763C" w14:paraId="603EC9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6" w:type="dxa"/>
          </w:tcPr>
          <w:p w:rsidRPr="007B607E" w:rsidR="003E46CC" w:rsidP="00E10A7A" w:rsidRDefault="00C604CE" w14:paraId="0A62B022" w14:textId="66E8E31D">
            <w:pPr>
              <w:rPr>
                <w:rFonts w:cstheme="minorHAnsi"/>
                <w:b w:val="0"/>
                <w:bCs w:val="0"/>
              </w:rPr>
            </w:pPr>
            <w:r w:rsidRPr="00C604CE">
              <w:rPr>
                <w:rFonts w:cstheme="minorHAnsi"/>
                <w:b w:val="0"/>
                <w:bCs w:val="0"/>
              </w:rPr>
              <w:t>Leverantör</w:t>
            </w:r>
            <w:r w:rsidR="00F55F72">
              <w:rPr>
                <w:rFonts w:cstheme="minorHAnsi"/>
                <w:b w:val="0"/>
                <w:bCs w:val="0"/>
              </w:rPr>
              <w:t>/underleverantör</w:t>
            </w:r>
            <w:r w:rsidRPr="00C604CE">
              <w:rPr>
                <w:rFonts w:cstheme="minorHAnsi"/>
                <w:b w:val="0"/>
                <w:bCs w:val="0"/>
              </w:rPr>
              <w:t xml:space="preserve"> lämnar samhälle</w:t>
            </w:r>
            <w:r w:rsidR="00F55F72">
              <w:rPr>
                <w:rFonts w:cstheme="minorHAnsi"/>
                <w:b w:val="0"/>
                <w:bCs w:val="0"/>
              </w:rPr>
              <w:t>t</w:t>
            </w:r>
            <w:r w:rsidRPr="00C604CE">
              <w:rPr>
                <w:rFonts w:cstheme="minorHAnsi"/>
                <w:b w:val="0"/>
                <w:bCs w:val="0"/>
              </w:rPr>
              <w:t xml:space="preserve"> utan </w:t>
            </w:r>
            <w:r w:rsidR="009263D1">
              <w:rPr>
                <w:rFonts w:cstheme="minorHAnsi"/>
                <w:b w:val="0"/>
                <w:bCs w:val="0"/>
              </w:rPr>
              <w:t>återställande</w:t>
            </w:r>
            <w:r w:rsidRPr="00C604CE">
              <w:rPr>
                <w:rFonts w:cstheme="minorHAnsi"/>
                <w:b w:val="0"/>
                <w:bCs w:val="0"/>
              </w:rPr>
              <w:t xml:space="preserve"> av mark </w:t>
            </w:r>
          </w:p>
        </w:tc>
        <w:tc>
          <w:tcPr>
            <w:tcW w:w="2616" w:type="dxa"/>
          </w:tcPr>
          <w:p w:rsidRPr="007B607E" w:rsidR="003E46CC" w:rsidP="00E10A7A" w:rsidRDefault="00C604CE" w14:paraId="070BCA5E" w14:textId="64B000CC">
            <w:pPr>
              <w:cnfStyle w:val="000000100000" w:firstRow="0" w:lastRow="0" w:firstColumn="0" w:lastColumn="0" w:oddVBand="0" w:evenVBand="0" w:oddHBand="1" w:evenHBand="0" w:firstRowFirstColumn="0" w:firstRowLastColumn="0" w:lastRowFirstColumn="0" w:lastRowLastColumn="0"/>
              <w:rPr>
                <w:rFonts w:cstheme="minorHAnsi"/>
              </w:rPr>
            </w:pPr>
            <w:r w:rsidRPr="00C604CE">
              <w:rPr>
                <w:rFonts w:cstheme="minorHAnsi"/>
              </w:rPr>
              <w:t>Markrelaterade konsekvenser</w:t>
            </w:r>
          </w:p>
        </w:tc>
        <w:sdt>
          <w:sdtPr>
            <w:rPr>
              <w:rFonts w:cstheme="minorHAnsi"/>
            </w:rPr>
            <w:id w:val="-1777474841"/>
            <w14:checkbox>
              <w14:checked w14:val="0"/>
              <w14:checkedState w14:val="2612" w14:font="MS Gothic"/>
              <w14:uncheckedState w14:val="2610" w14:font="MS Gothic"/>
            </w14:checkbox>
          </w:sdtPr>
          <w:sdtEndPr/>
          <w:sdtContent>
            <w:tc>
              <w:tcPr>
                <w:tcW w:w="1394" w:type="dxa"/>
                <w:vAlign w:val="center"/>
              </w:tcPr>
              <w:p w:rsidRPr="007B607E" w:rsidR="003E46CC" w:rsidP="00E10A7A" w:rsidRDefault="003E46CC" w14:paraId="6A5F2C99"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r w:rsidRPr="007B607E" w:rsidR="00F55F72" w:rsidTr="001A763C" w14:paraId="2F723DEA" w14:textId="77777777">
        <w:tc>
          <w:tcPr>
            <w:cnfStyle w:val="001000000000" w:firstRow="0" w:lastRow="0" w:firstColumn="1" w:lastColumn="0" w:oddVBand="0" w:evenVBand="0" w:oddHBand="0" w:evenHBand="0" w:firstRowFirstColumn="0" w:firstRowLastColumn="0" w:lastRowFirstColumn="0" w:lastRowLastColumn="0"/>
            <w:tcW w:w="5046" w:type="dxa"/>
          </w:tcPr>
          <w:p w:rsidRPr="007B607E" w:rsidR="003E46CC" w:rsidP="00E10A7A" w:rsidRDefault="009263D1" w14:paraId="63B64E13" w14:textId="6E69B180">
            <w:pPr>
              <w:rPr>
                <w:rFonts w:cstheme="minorHAnsi"/>
                <w:b w:val="0"/>
                <w:bCs w:val="0"/>
              </w:rPr>
            </w:pPr>
            <w:r>
              <w:rPr>
                <w:rFonts w:cstheme="minorHAnsi"/>
                <w:b w:val="0"/>
                <w:bCs w:val="0"/>
              </w:rPr>
              <w:t>Leverantörs/underleverantörs avveckling av verksamhet leder till ö</w:t>
            </w:r>
            <w:r w:rsidRPr="00C604CE" w:rsidR="00C604CE">
              <w:rPr>
                <w:rFonts w:cstheme="minorHAnsi"/>
                <w:b w:val="0"/>
                <w:bCs w:val="0"/>
              </w:rPr>
              <w:t>kad osäkerhet och otrygghet i samhälle</w:t>
            </w:r>
            <w:r w:rsidR="00F55F72">
              <w:rPr>
                <w:rFonts w:cstheme="minorHAnsi"/>
                <w:b w:val="0"/>
                <w:bCs w:val="0"/>
              </w:rPr>
              <w:t>t</w:t>
            </w:r>
            <w:r w:rsidRPr="00C604CE" w:rsidR="00C604CE">
              <w:rPr>
                <w:rFonts w:cstheme="minorHAnsi"/>
                <w:b w:val="0"/>
                <w:bCs w:val="0"/>
              </w:rPr>
              <w:t xml:space="preserve"> </w:t>
            </w:r>
          </w:p>
        </w:tc>
        <w:tc>
          <w:tcPr>
            <w:tcW w:w="2616" w:type="dxa"/>
          </w:tcPr>
          <w:p w:rsidRPr="007B607E" w:rsidR="003E46CC" w:rsidP="00E10A7A" w:rsidRDefault="00C604CE" w14:paraId="63DE285C" w14:textId="1903CD0F">
            <w:pPr>
              <w:cnfStyle w:val="000000000000" w:firstRow="0" w:lastRow="0" w:firstColumn="0" w:lastColumn="0" w:oddVBand="0" w:evenVBand="0" w:oddHBand="0" w:evenHBand="0" w:firstRowFirstColumn="0" w:firstRowLastColumn="0" w:lastRowFirstColumn="0" w:lastRowLastColumn="0"/>
              <w:rPr>
                <w:rFonts w:cstheme="minorHAnsi"/>
              </w:rPr>
            </w:pPr>
            <w:r w:rsidRPr="00C604CE">
              <w:rPr>
                <w:rFonts w:cstheme="minorHAnsi"/>
              </w:rPr>
              <w:t>Säkerhetsrelaterade konsekvenser</w:t>
            </w:r>
          </w:p>
        </w:tc>
        <w:sdt>
          <w:sdtPr>
            <w:rPr>
              <w:rFonts w:cstheme="minorHAnsi"/>
            </w:rPr>
            <w:id w:val="326790743"/>
            <w14:checkbox>
              <w14:checked w14:val="0"/>
              <w14:checkedState w14:val="2612" w14:font="MS Gothic"/>
              <w14:uncheckedState w14:val="2610" w14:font="MS Gothic"/>
            </w14:checkbox>
          </w:sdtPr>
          <w:sdtEndPr/>
          <w:sdtContent>
            <w:tc>
              <w:tcPr>
                <w:tcW w:w="1394" w:type="dxa"/>
                <w:vAlign w:val="center"/>
              </w:tcPr>
              <w:p w:rsidRPr="007B607E" w:rsidR="003E46CC" w:rsidP="00E10A7A" w:rsidRDefault="003E46CC" w14:paraId="5CBF3C1E" w14:textId="77777777">
                <w:pPr>
                  <w:jc w:val="center"/>
                  <w:cnfStyle w:val="000000000000" w:firstRow="0" w:lastRow="0" w:firstColumn="0" w:lastColumn="0" w:oddVBand="0" w:evenVBand="0" w:oddHBand="0" w:evenHBand="0" w:firstRowFirstColumn="0" w:firstRowLastColumn="0" w:lastRowFirstColumn="0" w:lastRowLastColumn="0"/>
                  <w:rPr>
                    <w:rFonts w:eastAsia="MS Gothic" w:cstheme="minorHAnsi"/>
                  </w:rPr>
                </w:pPr>
                <w:r w:rsidRPr="007B607E">
                  <w:rPr>
                    <w:rFonts w:ascii="Segoe UI Symbol" w:hAnsi="Segoe UI Symbol" w:eastAsia="MS Gothic" w:cs="Segoe UI Symbol"/>
                  </w:rPr>
                  <w:t>☐</w:t>
                </w:r>
              </w:p>
            </w:tc>
          </w:sdtContent>
        </w:sdt>
      </w:tr>
      <w:tr w:rsidRPr="007B607E" w:rsidR="00F55F72" w:rsidTr="001A763C" w14:paraId="2A8703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6" w:type="dxa"/>
          </w:tcPr>
          <w:p w:rsidRPr="007B607E" w:rsidR="003E46CC" w:rsidP="00E10A7A" w:rsidRDefault="00F55F72" w14:paraId="4CBE0CE1" w14:textId="034FD40A">
            <w:pPr>
              <w:rPr>
                <w:rFonts w:cstheme="minorHAnsi"/>
                <w:b w:val="0"/>
                <w:bCs w:val="0"/>
              </w:rPr>
            </w:pPr>
            <w:r w:rsidRPr="00C604CE">
              <w:rPr>
                <w:rFonts w:cstheme="minorHAnsi"/>
                <w:b w:val="0"/>
                <w:bCs w:val="0"/>
              </w:rPr>
              <w:t>Leverantör</w:t>
            </w:r>
            <w:r>
              <w:rPr>
                <w:rFonts w:cstheme="minorHAnsi"/>
                <w:b w:val="0"/>
                <w:bCs w:val="0"/>
              </w:rPr>
              <w:t>/underleverantör</w:t>
            </w:r>
            <w:r w:rsidRPr="00C604CE">
              <w:rPr>
                <w:rFonts w:cstheme="minorHAnsi"/>
                <w:b w:val="0"/>
                <w:bCs w:val="0"/>
              </w:rPr>
              <w:t xml:space="preserve"> </w:t>
            </w:r>
            <w:r>
              <w:rPr>
                <w:rFonts w:cstheme="minorHAnsi"/>
                <w:b w:val="0"/>
                <w:bCs w:val="0"/>
              </w:rPr>
              <w:t xml:space="preserve">utsätter </w:t>
            </w:r>
            <w:r w:rsidRPr="00C604CE" w:rsidR="00C604CE">
              <w:rPr>
                <w:rFonts w:cstheme="minorHAnsi"/>
                <w:b w:val="0"/>
                <w:bCs w:val="0"/>
              </w:rPr>
              <w:t xml:space="preserve">människorättsförsvarare för repressalier vid försök att </w:t>
            </w:r>
            <w:r w:rsidR="001B127A">
              <w:rPr>
                <w:rFonts w:cstheme="minorHAnsi"/>
                <w:b w:val="0"/>
                <w:bCs w:val="0"/>
              </w:rPr>
              <w:t>ut</w:t>
            </w:r>
            <w:r w:rsidRPr="00C604CE" w:rsidR="00C604CE">
              <w:rPr>
                <w:rFonts w:cstheme="minorHAnsi"/>
                <w:b w:val="0"/>
                <w:bCs w:val="0"/>
              </w:rPr>
              <w:t>kräva ansvar</w:t>
            </w:r>
          </w:p>
        </w:tc>
        <w:tc>
          <w:tcPr>
            <w:tcW w:w="2616" w:type="dxa"/>
          </w:tcPr>
          <w:p w:rsidRPr="007B607E" w:rsidR="003E46CC" w:rsidP="00E10A7A" w:rsidRDefault="00C604CE" w14:paraId="3200E988" w14:textId="635C65E1">
            <w:pPr>
              <w:cnfStyle w:val="000000100000" w:firstRow="0" w:lastRow="0" w:firstColumn="0" w:lastColumn="0" w:oddVBand="0" w:evenVBand="0" w:oddHBand="1" w:evenHBand="0" w:firstRowFirstColumn="0" w:firstRowLastColumn="0" w:lastRowFirstColumn="0" w:lastRowLastColumn="0"/>
              <w:rPr>
                <w:rFonts w:cstheme="minorHAnsi"/>
              </w:rPr>
            </w:pPr>
            <w:r w:rsidRPr="00C604CE">
              <w:rPr>
                <w:rFonts w:cstheme="minorHAnsi"/>
              </w:rPr>
              <w:t>Konsekvenser för människorättsförsvarare</w:t>
            </w:r>
          </w:p>
        </w:tc>
        <w:sdt>
          <w:sdtPr>
            <w:rPr>
              <w:rFonts w:cstheme="minorHAnsi"/>
            </w:rPr>
            <w:id w:val="1548034353"/>
            <w14:checkbox>
              <w14:checked w14:val="0"/>
              <w14:checkedState w14:val="2612" w14:font="MS Gothic"/>
              <w14:uncheckedState w14:val="2610" w14:font="MS Gothic"/>
            </w14:checkbox>
          </w:sdtPr>
          <w:sdtEndPr/>
          <w:sdtContent>
            <w:tc>
              <w:tcPr>
                <w:tcW w:w="1394" w:type="dxa"/>
                <w:vAlign w:val="center"/>
              </w:tcPr>
              <w:p w:rsidRPr="007B607E" w:rsidR="003E46CC" w:rsidP="00E10A7A" w:rsidRDefault="003E46CC" w14:paraId="680BDF6B" w14:textId="77777777">
                <w:pPr>
                  <w:jc w:val="center"/>
                  <w:cnfStyle w:val="000000100000" w:firstRow="0" w:lastRow="0" w:firstColumn="0" w:lastColumn="0" w:oddVBand="0" w:evenVBand="0" w:oddHBand="1" w:evenHBand="0" w:firstRowFirstColumn="0" w:firstRowLastColumn="0" w:lastRowFirstColumn="0" w:lastRowLastColumn="0"/>
                  <w:rPr>
                    <w:rFonts w:eastAsia="MS Gothic" w:cstheme="minorHAnsi"/>
                  </w:rPr>
                </w:pPr>
                <w:r w:rsidRPr="007B607E">
                  <w:rPr>
                    <w:rFonts w:ascii="Segoe UI Symbol" w:hAnsi="Segoe UI Symbol" w:eastAsia="MS Gothic" w:cs="Segoe UI Symbol"/>
                  </w:rPr>
                  <w:t>☐</w:t>
                </w:r>
              </w:p>
            </w:tc>
          </w:sdtContent>
        </w:sdt>
      </w:tr>
      <w:tr w:rsidRPr="007B607E" w:rsidR="0036411D" w:rsidTr="001A763C" w14:paraId="3675F35C" w14:textId="77777777">
        <w:tc>
          <w:tcPr>
            <w:cnfStyle w:val="001000000000" w:firstRow="0" w:lastRow="0" w:firstColumn="1" w:lastColumn="0" w:oddVBand="0" w:evenVBand="0" w:oddHBand="0" w:evenHBand="0" w:firstRowFirstColumn="0" w:firstRowLastColumn="0" w:lastRowFirstColumn="0" w:lastRowLastColumn="0"/>
            <w:tcW w:w="5046" w:type="dxa"/>
          </w:tcPr>
          <w:p w:rsidRPr="007B607E" w:rsidR="003E46CC" w:rsidP="00E10A7A" w:rsidRDefault="00F55F72" w14:paraId="18B0948B" w14:textId="0B7AC9F9">
            <w:pPr>
              <w:rPr>
                <w:rFonts w:cstheme="minorHAnsi"/>
                <w:b w:val="0"/>
                <w:bCs w:val="0"/>
              </w:rPr>
            </w:pPr>
            <w:r>
              <w:rPr>
                <w:rFonts w:cstheme="minorHAnsi"/>
                <w:b w:val="0"/>
                <w:bCs w:val="0"/>
              </w:rPr>
              <w:t xml:space="preserve">Urfolk </w:t>
            </w:r>
            <w:r w:rsidRPr="00C604CE" w:rsidR="00C604CE">
              <w:rPr>
                <w:rFonts w:cstheme="minorHAnsi"/>
                <w:b w:val="0"/>
                <w:bCs w:val="0"/>
              </w:rPr>
              <w:t>förlorar möjligheten att delta i beslut som rör verksamhetens avveckling</w:t>
            </w:r>
          </w:p>
        </w:tc>
        <w:tc>
          <w:tcPr>
            <w:tcW w:w="2616" w:type="dxa"/>
          </w:tcPr>
          <w:p w:rsidR="003E46CC" w:rsidP="00E10A7A" w:rsidRDefault="00C604CE" w14:paraId="493F629A" w14:textId="3CFD985F">
            <w:pPr>
              <w:cnfStyle w:val="000000000000" w:firstRow="0" w:lastRow="0" w:firstColumn="0" w:lastColumn="0" w:oddVBand="0" w:evenVBand="0" w:oddHBand="0" w:evenHBand="0" w:firstRowFirstColumn="0" w:firstRowLastColumn="0" w:lastRowFirstColumn="0" w:lastRowLastColumn="0"/>
            </w:pPr>
            <w:r w:rsidRPr="00C604CE">
              <w:t xml:space="preserve">Fritt, på förhand och välinformerat samtycke, </w:t>
            </w:r>
            <w:r w:rsidR="001B127A">
              <w:t>S</w:t>
            </w:r>
            <w:r w:rsidRPr="00C604CE">
              <w:t>jälvbestämmande</w:t>
            </w:r>
          </w:p>
        </w:tc>
        <w:sdt>
          <w:sdtPr>
            <w:rPr>
              <w:rFonts w:cstheme="minorHAnsi"/>
            </w:rPr>
            <w:id w:val="-1546750850"/>
            <w14:checkbox>
              <w14:checked w14:val="0"/>
              <w14:checkedState w14:val="2612" w14:font="MS Gothic"/>
              <w14:uncheckedState w14:val="2610" w14:font="MS Gothic"/>
            </w14:checkbox>
          </w:sdtPr>
          <w:sdtEndPr/>
          <w:sdtContent>
            <w:tc>
              <w:tcPr>
                <w:tcW w:w="1394" w:type="dxa"/>
                <w:vAlign w:val="center"/>
              </w:tcPr>
              <w:p w:rsidRPr="007B607E" w:rsidR="003E46CC" w:rsidP="00E10A7A" w:rsidRDefault="003E46CC" w14:paraId="1FB67A13" w14:textId="7777777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r w:rsidRPr="007B607E" w:rsidR="0036411D" w:rsidTr="001A763C" w14:paraId="579372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6" w:type="dxa"/>
          </w:tcPr>
          <w:p w:rsidR="003E46CC" w:rsidP="00E10A7A" w:rsidRDefault="00F55F72" w14:paraId="6605DCB2" w14:textId="2C4689BB">
            <w:pPr>
              <w:rPr>
                <w:rFonts w:cstheme="minorHAnsi"/>
                <w:b w:val="0"/>
                <w:bCs w:val="0"/>
              </w:rPr>
            </w:pPr>
            <w:r>
              <w:rPr>
                <w:rFonts w:cstheme="minorHAnsi"/>
                <w:b w:val="0"/>
                <w:bCs w:val="0"/>
              </w:rPr>
              <w:t>Urfolks k</w:t>
            </w:r>
            <w:r w:rsidRPr="00C604CE" w:rsidR="00C604CE">
              <w:rPr>
                <w:rFonts w:cstheme="minorHAnsi"/>
                <w:b w:val="0"/>
                <w:bCs w:val="0"/>
              </w:rPr>
              <w:t>ulturella rättigheter påverkas genom avveckling av lokalt anpassade verksamheter</w:t>
            </w:r>
          </w:p>
        </w:tc>
        <w:tc>
          <w:tcPr>
            <w:tcW w:w="2616" w:type="dxa"/>
          </w:tcPr>
          <w:p w:rsidR="003E46CC" w:rsidP="00E10A7A" w:rsidRDefault="00C604CE" w14:paraId="09F0956C" w14:textId="2018FE2F">
            <w:pPr>
              <w:cnfStyle w:val="000000100000" w:firstRow="0" w:lastRow="0" w:firstColumn="0" w:lastColumn="0" w:oddVBand="0" w:evenVBand="0" w:oddHBand="1" w:evenHBand="0" w:firstRowFirstColumn="0" w:firstRowLastColumn="0" w:lastRowFirstColumn="0" w:lastRowLastColumn="0"/>
            </w:pPr>
            <w:r w:rsidRPr="00C604CE">
              <w:t>Kulturella rättigheter</w:t>
            </w:r>
          </w:p>
        </w:tc>
        <w:sdt>
          <w:sdtPr>
            <w:rPr>
              <w:rFonts w:cstheme="minorHAnsi"/>
            </w:rPr>
            <w:id w:val="1603616888"/>
            <w14:checkbox>
              <w14:checked w14:val="0"/>
              <w14:checkedState w14:val="2612" w14:font="MS Gothic"/>
              <w14:uncheckedState w14:val="2610" w14:font="MS Gothic"/>
            </w14:checkbox>
          </w:sdtPr>
          <w:sdtEndPr/>
          <w:sdtContent>
            <w:tc>
              <w:tcPr>
                <w:tcW w:w="1394" w:type="dxa"/>
                <w:vAlign w:val="center"/>
              </w:tcPr>
              <w:p w:rsidRPr="007B607E" w:rsidR="003E46CC" w:rsidP="00E10A7A" w:rsidRDefault="003E46CC" w14:paraId="6DA11444"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r w:rsidRPr="007B607E" w:rsidR="0036411D" w:rsidTr="001A763C" w14:paraId="596E1F06" w14:textId="77777777">
        <w:tc>
          <w:tcPr>
            <w:cnfStyle w:val="001000000000" w:firstRow="0" w:lastRow="0" w:firstColumn="1" w:lastColumn="0" w:oddVBand="0" w:evenVBand="0" w:oddHBand="0" w:evenHBand="0" w:firstRowFirstColumn="0" w:firstRowLastColumn="0" w:lastRowFirstColumn="0" w:lastRowLastColumn="0"/>
            <w:tcW w:w="5046" w:type="dxa"/>
          </w:tcPr>
          <w:p w:rsidRPr="001B127A" w:rsidR="003E46CC" w:rsidP="00E10A7A" w:rsidRDefault="001B127A" w14:paraId="4E913EAF" w14:textId="5F63C2B0">
            <w:pPr>
              <w:rPr>
                <w:rFonts w:cstheme="minorHAnsi"/>
              </w:rPr>
            </w:pPr>
            <w:r>
              <w:rPr>
                <w:rFonts w:cstheme="minorHAnsi"/>
                <w:b w:val="0"/>
                <w:bCs w:val="0"/>
              </w:rPr>
              <w:t>Leverantör/underleverantör ägnar sig åt oegentligheter såsom mutor vid uppsägning av kontrakt eller avveckling av verksamhet</w:t>
            </w:r>
          </w:p>
        </w:tc>
        <w:tc>
          <w:tcPr>
            <w:tcW w:w="2616" w:type="dxa"/>
          </w:tcPr>
          <w:p w:rsidR="003E46CC" w:rsidP="00E10A7A" w:rsidRDefault="00C604CE" w14:paraId="351E9AD6" w14:textId="00869FAC">
            <w:pPr>
              <w:cnfStyle w:val="000000000000" w:firstRow="0" w:lastRow="0" w:firstColumn="0" w:lastColumn="0" w:oddVBand="0" w:evenVBand="0" w:oddHBand="0" w:evenHBand="0" w:firstRowFirstColumn="0" w:firstRowLastColumn="0" w:lastRowFirstColumn="0" w:lastRowLastColumn="0"/>
            </w:pPr>
            <w:r w:rsidRPr="00C604CE">
              <w:t>Korruption och mutor</w:t>
            </w:r>
          </w:p>
        </w:tc>
        <w:sdt>
          <w:sdtPr>
            <w:rPr>
              <w:rFonts w:cstheme="minorHAnsi"/>
            </w:rPr>
            <w:id w:val="-1842230028"/>
            <w14:checkbox>
              <w14:checked w14:val="0"/>
              <w14:checkedState w14:val="2612" w14:font="MS Gothic"/>
              <w14:uncheckedState w14:val="2610" w14:font="MS Gothic"/>
            </w14:checkbox>
          </w:sdtPr>
          <w:sdtEndPr/>
          <w:sdtContent>
            <w:tc>
              <w:tcPr>
                <w:tcW w:w="1394" w:type="dxa"/>
                <w:vAlign w:val="center"/>
              </w:tcPr>
              <w:p w:rsidRPr="007B607E" w:rsidR="003E46CC" w:rsidP="00E10A7A" w:rsidRDefault="003E46CC" w14:paraId="7226E6B8" w14:textId="7777777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r w:rsidRPr="007B607E" w:rsidR="0036411D" w:rsidTr="001A763C" w14:paraId="071826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6" w:type="dxa"/>
          </w:tcPr>
          <w:p w:rsidRPr="007B607E" w:rsidR="003E46CC" w:rsidP="00E10A7A" w:rsidRDefault="00C604CE" w14:paraId="70A8FE85" w14:textId="089BE640">
            <w:pPr>
              <w:rPr>
                <w:rFonts w:cstheme="minorHAnsi"/>
                <w:b w:val="0"/>
                <w:bCs w:val="0"/>
              </w:rPr>
            </w:pPr>
            <w:r w:rsidRPr="00C604CE">
              <w:rPr>
                <w:rFonts w:cstheme="minorHAnsi"/>
                <w:b w:val="0"/>
                <w:bCs w:val="0"/>
              </w:rPr>
              <w:lastRenderedPageBreak/>
              <w:t>Leverantör</w:t>
            </w:r>
            <w:r w:rsidR="00F55F72">
              <w:rPr>
                <w:rFonts w:cstheme="minorHAnsi"/>
                <w:b w:val="0"/>
                <w:bCs w:val="0"/>
              </w:rPr>
              <w:t>/underleverantör</w:t>
            </w:r>
            <w:r w:rsidRPr="00C604CE">
              <w:rPr>
                <w:rFonts w:cstheme="minorHAnsi"/>
                <w:b w:val="0"/>
                <w:bCs w:val="0"/>
              </w:rPr>
              <w:t xml:space="preserve"> ägnar sig åt otillbörlig påverkan eller kartellsamarbete</w:t>
            </w:r>
            <w:r w:rsidR="00684747">
              <w:rPr>
                <w:rFonts w:cstheme="minorHAnsi"/>
                <w:b w:val="0"/>
                <w:bCs w:val="0"/>
              </w:rPr>
              <w:t xml:space="preserve"> som svar på förlorade intäkter/kontrakt</w:t>
            </w:r>
          </w:p>
        </w:tc>
        <w:tc>
          <w:tcPr>
            <w:tcW w:w="2616" w:type="dxa"/>
          </w:tcPr>
          <w:p w:rsidR="003E46CC" w:rsidP="00E10A7A" w:rsidRDefault="00C604CE" w14:paraId="1E393040" w14:textId="2A23F67E">
            <w:pPr>
              <w:cnfStyle w:val="000000100000" w:firstRow="0" w:lastRow="0" w:firstColumn="0" w:lastColumn="0" w:oddVBand="0" w:evenVBand="0" w:oddHBand="1" w:evenHBand="0" w:firstRowFirstColumn="0" w:firstRowLastColumn="0" w:lastRowFirstColumn="0" w:lastRowLastColumn="0"/>
            </w:pPr>
            <w:r w:rsidRPr="00C604CE">
              <w:t>Konkurrensbegränsande beteende</w:t>
            </w:r>
          </w:p>
        </w:tc>
        <w:sdt>
          <w:sdtPr>
            <w:rPr>
              <w:rFonts w:cstheme="minorHAnsi"/>
            </w:rPr>
            <w:id w:val="174472185"/>
            <w14:checkbox>
              <w14:checked w14:val="0"/>
              <w14:checkedState w14:val="2612" w14:font="MS Gothic"/>
              <w14:uncheckedState w14:val="2610" w14:font="MS Gothic"/>
            </w14:checkbox>
          </w:sdtPr>
          <w:sdtEndPr/>
          <w:sdtContent>
            <w:tc>
              <w:tcPr>
                <w:tcW w:w="1394" w:type="dxa"/>
                <w:vAlign w:val="center"/>
              </w:tcPr>
              <w:p w:rsidRPr="007B607E" w:rsidR="003E46CC" w:rsidP="00E10A7A" w:rsidRDefault="003E46CC" w14:paraId="12FCCB83" w14:textId="7777777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r w:rsidRPr="007B607E" w:rsidR="0036411D" w:rsidTr="001A763C" w14:paraId="085BF63F" w14:textId="77777777">
        <w:tc>
          <w:tcPr>
            <w:cnfStyle w:val="001000000000" w:firstRow="0" w:lastRow="0" w:firstColumn="1" w:lastColumn="0" w:oddVBand="0" w:evenVBand="0" w:oddHBand="0" w:evenHBand="0" w:firstRowFirstColumn="0" w:firstRowLastColumn="0" w:lastRowFirstColumn="0" w:lastRowLastColumn="0"/>
            <w:tcW w:w="5046" w:type="dxa"/>
          </w:tcPr>
          <w:p w:rsidRPr="007B607E" w:rsidR="003E46CC" w:rsidP="00E10A7A" w:rsidRDefault="00F55F72" w14:paraId="4481226C" w14:textId="6EB69337">
            <w:pPr>
              <w:rPr>
                <w:b w:val="0"/>
                <w:bCs w:val="0"/>
              </w:rPr>
            </w:pPr>
            <w:r w:rsidRPr="00C604CE">
              <w:rPr>
                <w:rFonts w:cstheme="minorHAnsi"/>
                <w:b w:val="0"/>
                <w:bCs w:val="0"/>
              </w:rPr>
              <w:t>Leverantör</w:t>
            </w:r>
            <w:r>
              <w:rPr>
                <w:rFonts w:cstheme="minorHAnsi"/>
                <w:b w:val="0"/>
                <w:bCs w:val="0"/>
              </w:rPr>
              <w:t>/underleverantör</w:t>
            </w:r>
            <w:r w:rsidRPr="00C604CE">
              <w:rPr>
                <w:rFonts w:cstheme="minorHAnsi"/>
                <w:b w:val="0"/>
                <w:bCs w:val="0"/>
              </w:rPr>
              <w:t xml:space="preserve"> </w:t>
            </w:r>
            <w:r>
              <w:rPr>
                <w:rFonts w:cstheme="minorHAnsi"/>
                <w:b w:val="0"/>
                <w:bCs w:val="0"/>
              </w:rPr>
              <w:t>ägnar sig åt s</w:t>
            </w:r>
            <w:r w:rsidRPr="00C604CE" w:rsidR="00C604CE">
              <w:rPr>
                <w:b w:val="0"/>
                <w:bCs w:val="0"/>
              </w:rPr>
              <w:t>katteflykt eller aggressiv skatteplanering som svar på förlorade intäkter</w:t>
            </w:r>
            <w:r w:rsidR="00684747">
              <w:rPr>
                <w:b w:val="0"/>
                <w:bCs w:val="0"/>
              </w:rPr>
              <w:t>/kontrakt</w:t>
            </w:r>
          </w:p>
        </w:tc>
        <w:tc>
          <w:tcPr>
            <w:tcW w:w="2616" w:type="dxa"/>
          </w:tcPr>
          <w:p w:rsidR="003E46CC" w:rsidP="00E10A7A" w:rsidRDefault="00C604CE" w14:paraId="29125EA8" w14:textId="6B4ECE79">
            <w:pPr>
              <w:cnfStyle w:val="000000000000" w:firstRow="0" w:lastRow="0" w:firstColumn="0" w:lastColumn="0" w:oddVBand="0" w:evenVBand="0" w:oddHBand="0" w:evenHBand="0" w:firstRowFirstColumn="0" w:firstRowLastColumn="0" w:lastRowFirstColumn="0" w:lastRowLastColumn="0"/>
            </w:pPr>
            <w:r w:rsidRPr="00C604CE">
              <w:t>Beskattning</w:t>
            </w:r>
          </w:p>
        </w:tc>
        <w:sdt>
          <w:sdtPr>
            <w:rPr>
              <w:rFonts w:cstheme="minorHAnsi"/>
            </w:rPr>
            <w:id w:val="445671097"/>
            <w14:checkbox>
              <w14:checked w14:val="0"/>
              <w14:checkedState w14:val="2612" w14:font="MS Gothic"/>
              <w14:uncheckedState w14:val="2610" w14:font="MS Gothic"/>
            </w14:checkbox>
          </w:sdtPr>
          <w:sdtEndPr/>
          <w:sdtContent>
            <w:tc>
              <w:tcPr>
                <w:tcW w:w="1394" w:type="dxa"/>
                <w:vAlign w:val="center"/>
              </w:tcPr>
              <w:p w:rsidRPr="007B607E" w:rsidR="003E46CC" w:rsidP="00E10A7A" w:rsidRDefault="003E46CC" w14:paraId="40C60934" w14:textId="7777777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B607E">
                  <w:rPr>
                    <w:rFonts w:ascii="Segoe UI Symbol" w:hAnsi="Segoe UI Symbol" w:eastAsia="MS Gothic" w:cs="Segoe UI Symbol"/>
                  </w:rPr>
                  <w:t>☐</w:t>
                </w:r>
              </w:p>
            </w:tc>
          </w:sdtContent>
        </w:sdt>
      </w:tr>
    </w:tbl>
    <w:p w:rsidR="00CC5373" w:rsidP="001D05DE" w:rsidRDefault="00CC5373" w14:paraId="13B7291D" w14:textId="77777777"/>
    <w:p w:rsidR="00C604CE" w:rsidP="001D05DE" w:rsidRDefault="00C604CE" w14:paraId="23D8B2D3" w14:textId="77777777"/>
    <w:p w:rsidR="00F60F3D" w:rsidP="005A4906" w:rsidRDefault="00F60F3D" w14:paraId="5DE7B7E2" w14:textId="77777777">
      <w:pPr>
        <w:rPr>
          <w:b/>
          <w:bCs/>
          <w:sz w:val="28"/>
          <w:szCs w:val="28"/>
        </w:rPr>
      </w:pPr>
    </w:p>
    <w:p w:rsidR="005A4906" w:rsidP="005A4906" w:rsidRDefault="005A4906" w14:paraId="2B05549E" w14:textId="5960F229">
      <w:pPr>
        <w:rPr>
          <w:b/>
          <w:bCs/>
          <w:sz w:val="28"/>
          <w:szCs w:val="28"/>
        </w:rPr>
      </w:pPr>
      <w:r w:rsidRPr="005A4906">
        <w:rPr>
          <w:b/>
          <w:bCs/>
          <w:sz w:val="28"/>
          <w:szCs w:val="28"/>
        </w:rPr>
        <w:t xml:space="preserve">Finns det särskilt sårbara grupper bland </w:t>
      </w:r>
      <w:r>
        <w:rPr>
          <w:b/>
          <w:bCs/>
          <w:sz w:val="28"/>
          <w:szCs w:val="28"/>
        </w:rPr>
        <w:t xml:space="preserve">påverkade </w:t>
      </w:r>
      <w:r w:rsidRPr="005A4906">
        <w:rPr>
          <w:b/>
          <w:bCs/>
          <w:sz w:val="28"/>
          <w:szCs w:val="28"/>
        </w:rPr>
        <w:t>arbetar</w:t>
      </w:r>
      <w:r>
        <w:rPr>
          <w:b/>
          <w:bCs/>
          <w:sz w:val="28"/>
          <w:szCs w:val="28"/>
        </w:rPr>
        <w:t>e</w:t>
      </w:r>
      <w:r w:rsidRPr="005A4906">
        <w:rPr>
          <w:b/>
          <w:bCs/>
          <w:sz w:val="28"/>
          <w:szCs w:val="28"/>
        </w:rPr>
        <w:t xml:space="preserve"> eller i samhället</w:t>
      </w:r>
      <w:r>
        <w:rPr>
          <w:b/>
          <w:bCs/>
          <w:sz w:val="28"/>
          <w:szCs w:val="28"/>
        </w:rPr>
        <w:t>?</w:t>
      </w:r>
      <w:r w:rsidRPr="005A4906">
        <w:rPr>
          <w:b/>
          <w:bCs/>
          <w:sz w:val="28"/>
          <w:szCs w:val="28"/>
        </w:rPr>
        <w:t xml:space="preserve"> </w:t>
      </w:r>
    </w:p>
    <w:p w:rsidR="00662BEE" w:rsidP="005A4906" w:rsidRDefault="00662BEE" w14:paraId="06CCB1B0" w14:textId="77777777">
      <w:pPr>
        <w:rPr>
          <w:b/>
          <w:bCs/>
          <w:sz w:val="28"/>
          <w:szCs w:val="28"/>
        </w:rPr>
      </w:pPr>
    </w:p>
    <w:p w:rsidR="00662BEE" w:rsidP="00662BEE" w:rsidRDefault="00DB4221" w14:paraId="29CBB0F2" w14:textId="77777777">
      <w:sdt>
        <w:sdtPr>
          <w:id w:val="-1684193220"/>
          <w14:checkbox>
            <w14:checked w14:val="0"/>
            <w14:checkedState w14:val="2612" w14:font="MS Gothic"/>
            <w14:uncheckedState w14:val="2610" w14:font="MS Gothic"/>
          </w14:checkbox>
        </w:sdtPr>
        <w:sdtEndPr/>
        <w:sdtContent>
          <w:r w:rsidR="00662BEE">
            <w:rPr>
              <w:rFonts w:hint="eastAsia" w:ascii="MS Gothic" w:hAnsi="MS Gothic" w:eastAsia="MS Gothic"/>
            </w:rPr>
            <w:t>☐</w:t>
          </w:r>
        </w:sdtContent>
      </w:sdt>
      <w:r w:rsidR="00662BEE">
        <w:t xml:space="preserve"> Ja</w:t>
      </w:r>
    </w:p>
    <w:p w:rsidR="00662BEE" w:rsidP="00662BEE" w:rsidRDefault="00662BEE" w14:paraId="065004FE" w14:textId="77777777"/>
    <w:p w:rsidR="00662BEE" w:rsidP="00662BEE" w:rsidRDefault="00DB4221" w14:paraId="46DC25EB" w14:textId="77777777">
      <w:sdt>
        <w:sdtPr>
          <w:id w:val="-1755961981"/>
          <w14:checkbox>
            <w14:checked w14:val="0"/>
            <w14:checkedState w14:val="2612" w14:font="MS Gothic"/>
            <w14:uncheckedState w14:val="2610" w14:font="MS Gothic"/>
          </w14:checkbox>
        </w:sdtPr>
        <w:sdtEndPr/>
        <w:sdtContent>
          <w:r w:rsidR="00662BEE">
            <w:rPr>
              <w:rFonts w:hint="eastAsia" w:ascii="MS Gothic" w:hAnsi="MS Gothic" w:eastAsia="MS Gothic"/>
            </w:rPr>
            <w:t>☐</w:t>
          </w:r>
        </w:sdtContent>
      </w:sdt>
      <w:r w:rsidR="00662BEE">
        <w:t xml:space="preserve"> Nej</w:t>
      </w:r>
    </w:p>
    <w:p w:rsidR="00662BEE" w:rsidP="005A4906" w:rsidRDefault="00662BEE" w14:paraId="4C0B5715" w14:textId="77777777">
      <w:pPr>
        <w:rPr>
          <w:b/>
          <w:bCs/>
          <w:sz w:val="28"/>
          <w:szCs w:val="28"/>
        </w:rPr>
      </w:pPr>
    </w:p>
    <w:p w:rsidRPr="00662BEE" w:rsidR="00662BEE" w:rsidP="005A4906" w:rsidRDefault="00662BEE" w14:paraId="60AEA0A5" w14:textId="4C7EA953">
      <w:r w:rsidRPr="00662BEE">
        <w:t>Om ja, ange vilka</w:t>
      </w:r>
    </w:p>
    <w:p w:rsidR="005A4906" w:rsidP="005A4906" w:rsidRDefault="005A4906" w14:paraId="418483C7" w14:textId="77777777">
      <w:pPr>
        <w:rPr>
          <w:b/>
          <w:bCs/>
          <w:sz w:val="28"/>
          <w:szCs w:val="28"/>
        </w:rPr>
      </w:pPr>
    </w:p>
    <w:p w:rsidR="005A4906" w:rsidP="005A4906" w:rsidRDefault="00DB4221" w14:paraId="6132ACA7" w14:textId="4240B020">
      <w:sdt>
        <w:sdtPr>
          <w:id w:val="1325318171"/>
          <w14:checkbox>
            <w14:checked w14:val="0"/>
            <w14:checkedState w14:val="2612" w14:font="MS Gothic"/>
            <w14:uncheckedState w14:val="2610" w14:font="MS Gothic"/>
          </w14:checkbox>
        </w:sdtPr>
        <w:sdtEndPr/>
        <w:sdtContent>
          <w:r w:rsidR="005A4906">
            <w:rPr>
              <w:rFonts w:hint="eastAsia" w:ascii="MS Gothic" w:hAnsi="MS Gothic" w:eastAsia="MS Gothic"/>
            </w:rPr>
            <w:t>☐</w:t>
          </w:r>
        </w:sdtContent>
      </w:sdt>
      <w:r w:rsidR="005A4906">
        <w:t xml:space="preserve"> Urfolk</w:t>
      </w:r>
    </w:p>
    <w:p w:rsidR="005A4906" w:rsidP="005A4906" w:rsidRDefault="005A4906" w14:paraId="70166EC9" w14:textId="77777777"/>
    <w:p w:rsidR="005A4906" w:rsidP="005A4906" w:rsidRDefault="00DB4221" w14:paraId="27A51958" w14:textId="50120A08">
      <w:sdt>
        <w:sdtPr>
          <w:id w:val="642776490"/>
          <w14:checkbox>
            <w14:checked w14:val="0"/>
            <w14:checkedState w14:val="2612" w14:font="MS Gothic"/>
            <w14:uncheckedState w14:val="2610" w14:font="MS Gothic"/>
          </w14:checkbox>
        </w:sdtPr>
        <w:sdtEndPr/>
        <w:sdtContent>
          <w:r w:rsidR="005A4906">
            <w:rPr>
              <w:rFonts w:hint="eastAsia" w:ascii="MS Gothic" w:hAnsi="MS Gothic" w:eastAsia="MS Gothic"/>
            </w:rPr>
            <w:t>☐</w:t>
          </w:r>
        </w:sdtContent>
      </w:sdt>
      <w:r w:rsidR="005A4906">
        <w:t xml:space="preserve"> Kvinnor</w:t>
      </w:r>
    </w:p>
    <w:p w:rsidR="005A4906" w:rsidP="005A4906" w:rsidRDefault="005A4906" w14:paraId="7ACACB5A" w14:textId="77777777"/>
    <w:p w:rsidR="005A4906" w:rsidP="005A4906" w:rsidRDefault="00DB4221" w14:paraId="40DF8628" w14:textId="45871ACF">
      <w:sdt>
        <w:sdtPr>
          <w:id w:val="-1685971285"/>
          <w14:checkbox>
            <w14:checked w14:val="0"/>
            <w14:checkedState w14:val="2612" w14:font="MS Gothic"/>
            <w14:uncheckedState w14:val="2610" w14:font="MS Gothic"/>
          </w14:checkbox>
        </w:sdtPr>
        <w:sdtEndPr/>
        <w:sdtContent>
          <w:r w:rsidR="005A4906">
            <w:rPr>
              <w:rFonts w:hint="eastAsia" w:ascii="MS Gothic" w:hAnsi="MS Gothic" w:eastAsia="MS Gothic"/>
            </w:rPr>
            <w:t>☐</w:t>
          </w:r>
        </w:sdtContent>
      </w:sdt>
      <w:r w:rsidR="005A4906">
        <w:t xml:space="preserve"> Nationella eller etniska, religiösa och språkliga minoriteter</w:t>
      </w:r>
    </w:p>
    <w:p w:rsidR="005A4906" w:rsidP="005A4906" w:rsidRDefault="005A4906" w14:paraId="5A2A92A8" w14:textId="77777777"/>
    <w:p w:rsidR="005A4906" w:rsidP="005A4906" w:rsidRDefault="00DB4221" w14:paraId="2E4926FA" w14:textId="4AC620C9">
      <w:sdt>
        <w:sdtPr>
          <w:id w:val="-961114474"/>
          <w14:checkbox>
            <w14:checked w14:val="0"/>
            <w14:checkedState w14:val="2612" w14:font="MS Gothic"/>
            <w14:uncheckedState w14:val="2610" w14:font="MS Gothic"/>
          </w14:checkbox>
        </w:sdtPr>
        <w:sdtEndPr/>
        <w:sdtContent>
          <w:r w:rsidR="005A4906">
            <w:rPr>
              <w:rFonts w:hint="eastAsia" w:ascii="MS Gothic" w:hAnsi="MS Gothic" w:eastAsia="MS Gothic"/>
            </w:rPr>
            <w:t>☐</w:t>
          </w:r>
        </w:sdtContent>
      </w:sdt>
      <w:r w:rsidR="005A4906">
        <w:t xml:space="preserve"> Barn</w:t>
      </w:r>
    </w:p>
    <w:p w:rsidR="005A4906" w:rsidP="005A4906" w:rsidRDefault="005A4906" w14:paraId="786B7701" w14:textId="77777777"/>
    <w:p w:rsidR="005A4906" w:rsidP="005A4906" w:rsidRDefault="00DB4221" w14:paraId="344078CC" w14:textId="507F1347">
      <w:sdt>
        <w:sdtPr>
          <w:id w:val="-150221575"/>
          <w14:checkbox>
            <w14:checked w14:val="0"/>
            <w14:checkedState w14:val="2612" w14:font="MS Gothic"/>
            <w14:uncheckedState w14:val="2610" w14:font="MS Gothic"/>
          </w14:checkbox>
        </w:sdtPr>
        <w:sdtEndPr/>
        <w:sdtContent>
          <w:r w:rsidR="005A4906">
            <w:rPr>
              <w:rFonts w:hint="eastAsia" w:ascii="MS Gothic" w:hAnsi="MS Gothic" w:eastAsia="MS Gothic"/>
            </w:rPr>
            <w:t>☐</w:t>
          </w:r>
        </w:sdtContent>
      </w:sdt>
      <w:r w:rsidR="005A4906">
        <w:t xml:space="preserve"> Personer med funktionsnedsättning</w:t>
      </w:r>
    </w:p>
    <w:p w:rsidR="005A4906" w:rsidP="005A4906" w:rsidRDefault="005A4906" w14:paraId="2866F770" w14:textId="77777777"/>
    <w:p w:rsidR="005A4906" w:rsidP="005A4906" w:rsidRDefault="00DB4221" w14:paraId="112F488D" w14:textId="794C09F7">
      <w:sdt>
        <w:sdtPr>
          <w:id w:val="-946161943"/>
          <w14:checkbox>
            <w14:checked w14:val="0"/>
            <w14:checkedState w14:val="2612" w14:font="MS Gothic"/>
            <w14:uncheckedState w14:val="2610" w14:font="MS Gothic"/>
          </w14:checkbox>
        </w:sdtPr>
        <w:sdtEndPr/>
        <w:sdtContent>
          <w:r w:rsidR="005A4906">
            <w:rPr>
              <w:rFonts w:hint="eastAsia" w:ascii="MS Gothic" w:hAnsi="MS Gothic" w:eastAsia="MS Gothic"/>
            </w:rPr>
            <w:t>☐</w:t>
          </w:r>
        </w:sdtContent>
      </w:sdt>
      <w:r w:rsidR="005A4906">
        <w:t xml:space="preserve"> Migrantarbetare och deras familjer </w:t>
      </w:r>
    </w:p>
    <w:p w:rsidR="005A4906" w:rsidP="005A4906" w:rsidRDefault="005A4906" w14:paraId="232C74B6" w14:textId="77777777"/>
    <w:p w:rsidR="005A4906" w:rsidP="005A4906" w:rsidRDefault="00DB4221" w14:paraId="390D59D9" w14:textId="0C98B24C">
      <w:sdt>
        <w:sdtPr>
          <w:id w:val="1872413640"/>
          <w14:checkbox>
            <w14:checked w14:val="0"/>
            <w14:checkedState w14:val="2612" w14:font="MS Gothic"/>
            <w14:uncheckedState w14:val="2610" w14:font="MS Gothic"/>
          </w14:checkbox>
        </w:sdtPr>
        <w:sdtEndPr/>
        <w:sdtContent>
          <w:r w:rsidR="005A4906">
            <w:rPr>
              <w:rFonts w:hint="eastAsia" w:ascii="MS Gothic" w:hAnsi="MS Gothic" w:eastAsia="MS Gothic"/>
            </w:rPr>
            <w:t>☐</w:t>
          </w:r>
        </w:sdtContent>
      </w:sdt>
      <w:r w:rsidR="005A4906">
        <w:t xml:space="preserve"> Andra grupper, ange vilka nedan</w:t>
      </w:r>
    </w:p>
    <w:p w:rsidR="005A4906" w:rsidP="005A4906" w:rsidRDefault="005A4906" w14:paraId="2B5AAE03" w14:textId="77777777"/>
    <w:sdt>
      <w:sdtPr>
        <w:id w:val="637469880"/>
        <w:placeholder>
          <w:docPart w:val="C69B304E3AB445E28E65AF42F5C0E78C"/>
        </w:placeholder>
      </w:sdtPr>
      <w:sdtEndPr/>
      <w:sdtContent>
        <w:p w:rsidR="005A4906" w:rsidP="005A4906" w:rsidRDefault="005A4906" w14:paraId="50D2754B" w14:textId="77777777">
          <w:r>
            <w:t>Skriv här</w:t>
          </w:r>
        </w:p>
        <w:p w:rsidR="005A4906" w:rsidP="005A4906" w:rsidRDefault="00DB4221" w14:paraId="34EAA4AD" w14:textId="77777777"/>
      </w:sdtContent>
    </w:sdt>
    <w:p w:rsidR="005A4906" w:rsidP="005A4906" w:rsidRDefault="005A4906" w14:paraId="0F2AB954" w14:textId="77777777">
      <w:pPr>
        <w:rPr>
          <w:b/>
          <w:bCs/>
          <w:sz w:val="28"/>
          <w:szCs w:val="28"/>
        </w:rPr>
      </w:pPr>
    </w:p>
    <w:p w:rsidR="00662BEE" w:rsidP="005A4906" w:rsidRDefault="00662BEE" w14:paraId="5DEBC963" w14:textId="77777777">
      <w:pPr>
        <w:rPr>
          <w:b/>
          <w:bCs/>
          <w:sz w:val="28"/>
          <w:szCs w:val="28"/>
        </w:rPr>
      </w:pPr>
    </w:p>
    <w:p w:rsidRPr="005A4906" w:rsidR="005A4906" w:rsidP="005A4906" w:rsidRDefault="005A4906" w14:paraId="683B2035" w14:textId="3232B237">
      <w:pPr>
        <w:rPr>
          <w:b/>
          <w:bCs/>
          <w:sz w:val="28"/>
          <w:szCs w:val="28"/>
        </w:rPr>
      </w:pPr>
      <w:r w:rsidRPr="005A4906">
        <w:rPr>
          <w:b/>
          <w:bCs/>
          <w:sz w:val="28"/>
          <w:szCs w:val="28"/>
        </w:rPr>
        <w:t>Har leverantören</w:t>
      </w:r>
      <w:r>
        <w:rPr>
          <w:b/>
          <w:bCs/>
          <w:sz w:val="28"/>
          <w:szCs w:val="28"/>
        </w:rPr>
        <w:t>/underleverantören</w:t>
      </w:r>
      <w:r w:rsidRPr="005A4906">
        <w:rPr>
          <w:b/>
          <w:bCs/>
          <w:sz w:val="28"/>
          <w:szCs w:val="28"/>
        </w:rPr>
        <w:t xml:space="preserve"> fått möjlighet att åtgärda och eventuellt gottgöra avvikelser?</w:t>
      </w:r>
    </w:p>
    <w:p w:rsidR="005A4906" w:rsidP="005A4906" w:rsidRDefault="005A4906" w14:paraId="3F4F8E16" w14:textId="77777777"/>
    <w:p w:rsidR="005A4906" w:rsidP="005A4906" w:rsidRDefault="00DB4221" w14:paraId="6A0AACFE" w14:textId="77777777">
      <w:sdt>
        <w:sdtPr>
          <w:id w:val="113173982"/>
          <w14:checkbox>
            <w14:checked w14:val="0"/>
            <w14:checkedState w14:val="2612" w14:font="MS Gothic"/>
            <w14:uncheckedState w14:val="2610" w14:font="MS Gothic"/>
          </w14:checkbox>
        </w:sdtPr>
        <w:sdtEndPr/>
        <w:sdtContent>
          <w:r w:rsidR="005A4906">
            <w:rPr>
              <w:rFonts w:hint="eastAsia" w:ascii="MS Gothic" w:hAnsi="MS Gothic" w:eastAsia="MS Gothic"/>
            </w:rPr>
            <w:t>☐</w:t>
          </w:r>
        </w:sdtContent>
      </w:sdt>
      <w:r w:rsidR="005A4906">
        <w:t xml:space="preserve"> Ja</w:t>
      </w:r>
    </w:p>
    <w:p w:rsidR="005A4906" w:rsidP="005A4906" w:rsidRDefault="005A4906" w14:paraId="369B85A8" w14:textId="77777777"/>
    <w:p w:rsidR="005A4906" w:rsidP="005A4906" w:rsidRDefault="00DB4221" w14:paraId="076361C4" w14:textId="77777777">
      <w:sdt>
        <w:sdtPr>
          <w:id w:val="-764451858"/>
          <w14:checkbox>
            <w14:checked w14:val="0"/>
            <w14:checkedState w14:val="2612" w14:font="MS Gothic"/>
            <w14:uncheckedState w14:val="2610" w14:font="MS Gothic"/>
          </w14:checkbox>
        </w:sdtPr>
        <w:sdtEndPr/>
        <w:sdtContent>
          <w:r w:rsidR="005A4906">
            <w:rPr>
              <w:rFonts w:hint="eastAsia" w:ascii="MS Gothic" w:hAnsi="MS Gothic" w:eastAsia="MS Gothic"/>
            </w:rPr>
            <w:t>☐</w:t>
          </w:r>
        </w:sdtContent>
      </w:sdt>
      <w:r w:rsidR="005A4906">
        <w:t xml:space="preserve"> Nej</w:t>
      </w:r>
    </w:p>
    <w:p w:rsidR="005A4906" w:rsidP="00C604CE" w:rsidRDefault="005A4906" w14:paraId="410497AA" w14:textId="77777777"/>
    <w:sdt>
      <w:sdtPr>
        <w:id w:val="-410619501"/>
        <w:placeholder>
          <w:docPart w:val="40312B62FB75454A90A2296459A553B0"/>
        </w:placeholder>
      </w:sdtPr>
      <w:sdtEndPr/>
      <w:sdtContent>
        <w:p w:rsidR="00DB1FA0" w:rsidP="00DB1FA0" w:rsidRDefault="00DB1FA0" w14:paraId="393CCF13" w14:textId="77777777">
          <w:r>
            <w:t>Skriv här</w:t>
          </w:r>
        </w:p>
        <w:p w:rsidR="00DB1FA0" w:rsidP="00DB1FA0" w:rsidRDefault="00DB4221" w14:paraId="6CE0E344" w14:textId="77777777"/>
      </w:sdtContent>
    </w:sdt>
    <w:p w:rsidR="005A4906" w:rsidP="00C604CE" w:rsidRDefault="005A4906" w14:paraId="4163C788" w14:textId="77777777"/>
    <w:p w:rsidR="005A4906" w:rsidP="00C604CE" w:rsidRDefault="005A4906" w14:paraId="5F1ADB6A" w14:textId="77777777"/>
    <w:p w:rsidRPr="005A4906" w:rsidR="005A4906" w:rsidP="005A4906" w:rsidRDefault="005A4906" w14:paraId="5F7F9A6E" w14:textId="247F7AB4">
      <w:pPr>
        <w:rPr>
          <w:b/>
          <w:bCs/>
          <w:sz w:val="28"/>
          <w:szCs w:val="28"/>
        </w:rPr>
      </w:pPr>
      <w:r w:rsidRPr="005A4906">
        <w:rPr>
          <w:b/>
          <w:bCs/>
          <w:sz w:val="28"/>
          <w:szCs w:val="28"/>
        </w:rPr>
        <w:t xml:space="preserve">Har </w:t>
      </w:r>
      <w:r>
        <w:rPr>
          <w:b/>
          <w:bCs/>
          <w:sz w:val="28"/>
          <w:szCs w:val="28"/>
        </w:rPr>
        <w:t>regionerna</w:t>
      </w:r>
      <w:r w:rsidRPr="005A4906">
        <w:rPr>
          <w:b/>
          <w:bCs/>
          <w:sz w:val="28"/>
          <w:szCs w:val="28"/>
        </w:rPr>
        <w:t xml:space="preserve"> fört dialog med leverantören innan beslut om avropsstopp/uppsägning?</w:t>
      </w:r>
    </w:p>
    <w:p w:rsidR="005A4906" w:rsidP="005A4906" w:rsidRDefault="005A4906" w14:paraId="6ECB2E62" w14:textId="77777777"/>
    <w:p w:rsidR="005A4906" w:rsidP="005A4906" w:rsidRDefault="00DB4221" w14:paraId="423906E2" w14:textId="13389FE1">
      <w:sdt>
        <w:sdtPr>
          <w:id w:val="2021649617"/>
          <w14:checkbox>
            <w14:checked w14:val="0"/>
            <w14:checkedState w14:val="2612" w14:font="MS Gothic"/>
            <w14:uncheckedState w14:val="2610" w14:font="MS Gothic"/>
          </w14:checkbox>
        </w:sdtPr>
        <w:sdtEndPr/>
        <w:sdtContent>
          <w:r w:rsidR="005A4906">
            <w:rPr>
              <w:rFonts w:hint="eastAsia" w:ascii="MS Gothic" w:hAnsi="MS Gothic" w:eastAsia="MS Gothic"/>
            </w:rPr>
            <w:t>☐</w:t>
          </w:r>
        </w:sdtContent>
      </w:sdt>
      <w:r w:rsidR="005A4906">
        <w:t xml:space="preserve"> Ja</w:t>
      </w:r>
    </w:p>
    <w:p w:rsidR="005A4906" w:rsidP="005A4906" w:rsidRDefault="005A4906" w14:paraId="20C9E558" w14:textId="77777777"/>
    <w:p w:rsidR="005A4906" w:rsidP="005A4906" w:rsidRDefault="00DB4221" w14:paraId="7C702141" w14:textId="77777777">
      <w:sdt>
        <w:sdtPr>
          <w:id w:val="1860774807"/>
          <w14:checkbox>
            <w14:checked w14:val="0"/>
            <w14:checkedState w14:val="2612" w14:font="MS Gothic"/>
            <w14:uncheckedState w14:val="2610" w14:font="MS Gothic"/>
          </w14:checkbox>
        </w:sdtPr>
        <w:sdtEndPr/>
        <w:sdtContent>
          <w:r w:rsidR="005A4906">
            <w:rPr>
              <w:rFonts w:hint="eastAsia" w:ascii="MS Gothic" w:hAnsi="MS Gothic" w:eastAsia="MS Gothic"/>
            </w:rPr>
            <w:t>☐</w:t>
          </w:r>
        </w:sdtContent>
      </w:sdt>
      <w:r w:rsidR="005A4906">
        <w:t xml:space="preserve"> Nej</w:t>
      </w:r>
    </w:p>
    <w:p w:rsidR="005A4906" w:rsidP="005A4906" w:rsidRDefault="005A4906" w14:paraId="74B8B4F8" w14:textId="77777777"/>
    <w:sdt>
      <w:sdtPr>
        <w:id w:val="1873807187"/>
        <w:placeholder>
          <w:docPart w:val="5909E93D808D4C888E3E63FD0D98EC2A"/>
        </w:placeholder>
      </w:sdtPr>
      <w:sdtEndPr/>
      <w:sdtContent>
        <w:p w:rsidR="00DB1FA0" w:rsidP="00DB1FA0" w:rsidRDefault="00DB1FA0" w14:paraId="1DD1AEF8" w14:textId="77777777">
          <w:r>
            <w:t>Skriv här</w:t>
          </w:r>
        </w:p>
        <w:p w:rsidR="00DB1FA0" w:rsidP="00DB1FA0" w:rsidRDefault="00DB4221" w14:paraId="103232D1" w14:textId="77777777"/>
      </w:sdtContent>
    </w:sdt>
    <w:p w:rsidR="00DB1FA0" w:rsidP="00DB1FA0" w:rsidRDefault="00DB1FA0" w14:paraId="70D443C8" w14:textId="77777777"/>
    <w:p w:rsidR="00514105" w:rsidP="00DB1FA0" w:rsidRDefault="00514105" w14:paraId="231646C4" w14:textId="3EB6AA37">
      <w:r>
        <w:t>Om du har identifierat potentiell negativ påverkan på människor, miljö och samhälle av ett avropsstopp eller uppsägning, ska u</w:t>
      </w:r>
      <w:r w:rsidRPr="00514105">
        <w:t xml:space="preserve">pphandlings-/inköpscheferna, i samråd med kansliet, vidta åtgärder för att förhindra, begränsa eller stoppa </w:t>
      </w:r>
      <w:r>
        <w:t xml:space="preserve">den </w:t>
      </w:r>
      <w:r w:rsidRPr="00514105">
        <w:t>negativ</w:t>
      </w:r>
      <w:r>
        <w:t>a</w:t>
      </w:r>
      <w:r w:rsidRPr="00514105">
        <w:t xml:space="preserve"> påverkan.</w:t>
      </w:r>
    </w:p>
    <w:p w:rsidR="00514105" w:rsidP="00DB1FA0" w:rsidRDefault="00514105" w14:paraId="10D15FE8" w14:textId="77777777"/>
    <w:p w:rsidR="00514105" w:rsidP="00DB1FA0" w:rsidRDefault="00514105" w14:paraId="414F1787" w14:textId="77777777"/>
    <w:p w:rsidRPr="005A4906" w:rsidR="00514105" w:rsidP="00514105" w:rsidRDefault="00DA5091" w14:paraId="2C6F73CD" w14:textId="38102D43">
      <w:pPr>
        <w:rPr>
          <w:b/>
          <w:bCs/>
          <w:sz w:val="28"/>
          <w:szCs w:val="28"/>
        </w:rPr>
      </w:pPr>
      <w:r>
        <w:rPr>
          <w:b/>
          <w:bCs/>
          <w:sz w:val="28"/>
          <w:szCs w:val="28"/>
        </w:rPr>
        <w:t>Handling</w:t>
      </w:r>
      <w:r w:rsidR="00514105">
        <w:rPr>
          <w:b/>
          <w:bCs/>
          <w:sz w:val="28"/>
          <w:szCs w:val="28"/>
        </w:rPr>
        <w:t>splan</w:t>
      </w:r>
    </w:p>
    <w:p w:rsidR="00F319D9" w:rsidP="00DB1FA0" w:rsidRDefault="00F319D9" w14:paraId="6FEA0235" w14:textId="77777777"/>
    <w:tbl>
      <w:tblPr>
        <w:tblStyle w:val="Rutntstabell4dekorfrg2"/>
        <w:tblW w:w="0" w:type="auto"/>
        <w:tblLook w:val="04A0" w:firstRow="1" w:lastRow="0" w:firstColumn="1" w:lastColumn="0" w:noHBand="0" w:noVBand="1"/>
      </w:tblPr>
      <w:tblGrid>
        <w:gridCol w:w="5949"/>
        <w:gridCol w:w="1488"/>
        <w:gridCol w:w="1489"/>
      </w:tblGrid>
      <w:tr w:rsidRPr="007B607E" w:rsidR="00514105" w:rsidTr="00514105" w14:paraId="29438A24" w14:textId="7AD2C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rsidRPr="007B607E" w:rsidR="00514105" w:rsidP="002F578E" w:rsidRDefault="00514105" w14:paraId="2A751C1D" w14:textId="2AC8473E">
            <w:pPr>
              <w:rPr>
                <w:rFonts w:cstheme="minorHAnsi"/>
              </w:rPr>
            </w:pPr>
            <w:r>
              <w:rPr>
                <w:rFonts w:cstheme="minorHAnsi"/>
              </w:rPr>
              <w:t>Åtgärd</w:t>
            </w:r>
          </w:p>
        </w:tc>
        <w:tc>
          <w:tcPr>
            <w:tcW w:w="1488" w:type="dxa"/>
          </w:tcPr>
          <w:p w:rsidR="00514105" w:rsidP="002F578E" w:rsidRDefault="002476FC" w14:paraId="1A44B87C" w14:textId="2FDC8310">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Tidsram</w:t>
            </w:r>
          </w:p>
        </w:tc>
        <w:tc>
          <w:tcPr>
            <w:tcW w:w="1489" w:type="dxa"/>
          </w:tcPr>
          <w:p w:rsidR="00514105" w:rsidP="002F578E" w:rsidRDefault="002476FC" w14:paraId="046BB5BB" w14:textId="70F8DDBD">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Ansvarig</w:t>
            </w:r>
          </w:p>
        </w:tc>
      </w:tr>
      <w:tr w:rsidRPr="007B607E" w:rsidR="00514105" w:rsidTr="00514105" w14:paraId="6FB5A64F" w14:textId="33277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rsidRPr="002476FC" w:rsidR="00514105" w:rsidP="002F578E" w:rsidRDefault="00BD357C" w14:paraId="5C2AC8DB" w14:textId="47B1FD65">
            <w:pPr>
              <w:rPr>
                <w:rFonts w:cstheme="minorHAnsi"/>
                <w:b w:val="0"/>
                <w:bCs w:val="0"/>
                <w:i/>
                <w:iCs/>
              </w:rPr>
            </w:pPr>
            <w:r>
              <w:rPr>
                <w:rFonts w:cstheme="minorHAnsi"/>
                <w:b w:val="0"/>
                <w:bCs w:val="0"/>
                <w:i/>
                <w:iCs/>
              </w:rPr>
              <w:t xml:space="preserve">Exempel: </w:t>
            </w:r>
            <w:r w:rsidRPr="002476FC" w:rsidR="002476FC">
              <w:rPr>
                <w:rFonts w:cstheme="minorHAnsi"/>
                <w:b w:val="0"/>
                <w:bCs w:val="0"/>
                <w:i/>
                <w:iCs/>
              </w:rPr>
              <w:t>Underrätta leverantören/underleverantören i rimlig tid</w:t>
            </w:r>
          </w:p>
        </w:tc>
        <w:tc>
          <w:tcPr>
            <w:tcW w:w="1488" w:type="dxa"/>
          </w:tcPr>
          <w:p w:rsidRPr="002476FC" w:rsidR="00514105" w:rsidP="002F578E" w:rsidRDefault="00514105" w14:paraId="404AABB6" w14:textId="77777777">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1489" w:type="dxa"/>
          </w:tcPr>
          <w:p w:rsidRPr="002476FC" w:rsidR="00514105" w:rsidP="002F578E" w:rsidRDefault="00514105" w14:paraId="0D30D894" w14:textId="77777777">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Pr="007B607E" w:rsidR="00514105" w:rsidTr="00514105" w14:paraId="0A1284E6" w14:textId="25F15832">
        <w:tc>
          <w:tcPr>
            <w:cnfStyle w:val="001000000000" w:firstRow="0" w:lastRow="0" w:firstColumn="1" w:lastColumn="0" w:oddVBand="0" w:evenVBand="0" w:oddHBand="0" w:evenHBand="0" w:firstRowFirstColumn="0" w:firstRowLastColumn="0" w:lastRowFirstColumn="0" w:lastRowLastColumn="0"/>
            <w:tcW w:w="5949" w:type="dxa"/>
          </w:tcPr>
          <w:p w:rsidRPr="00DE19BE" w:rsidR="00514105" w:rsidP="002F578E" w:rsidRDefault="00BD357C" w14:paraId="49A8B765" w14:textId="62EEECCA">
            <w:pPr>
              <w:rPr>
                <w:rFonts w:cstheme="minorHAnsi"/>
                <w:b w:val="0"/>
                <w:bCs w:val="0"/>
                <w:i/>
                <w:iCs/>
              </w:rPr>
            </w:pPr>
            <w:r>
              <w:rPr>
                <w:rFonts w:cstheme="minorHAnsi"/>
                <w:b w:val="0"/>
                <w:bCs w:val="0"/>
                <w:i/>
                <w:iCs/>
              </w:rPr>
              <w:t xml:space="preserve">Exempel: </w:t>
            </w:r>
            <w:r w:rsidRPr="00DE19BE" w:rsidR="00DE19BE">
              <w:rPr>
                <w:rFonts w:cstheme="minorHAnsi"/>
                <w:b w:val="0"/>
                <w:bCs w:val="0"/>
                <w:i/>
                <w:iCs/>
              </w:rPr>
              <w:t xml:space="preserve">För dialog med leverantören/underleverantören om </w:t>
            </w:r>
            <w:r w:rsidR="00DE19BE">
              <w:rPr>
                <w:rFonts w:cstheme="minorHAnsi"/>
                <w:b w:val="0"/>
                <w:bCs w:val="0"/>
                <w:i/>
                <w:iCs/>
              </w:rPr>
              <w:t>behovet av social dialog inför uppsägningar</w:t>
            </w:r>
          </w:p>
        </w:tc>
        <w:tc>
          <w:tcPr>
            <w:tcW w:w="1488" w:type="dxa"/>
          </w:tcPr>
          <w:p w:rsidRPr="007B607E" w:rsidR="00514105" w:rsidP="002F578E" w:rsidRDefault="00514105" w14:paraId="1C6F17FD"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89" w:type="dxa"/>
          </w:tcPr>
          <w:p w:rsidRPr="007B607E" w:rsidR="00514105" w:rsidP="002F578E" w:rsidRDefault="00514105" w14:paraId="36D13302"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7B607E" w:rsidR="00514105" w:rsidTr="00514105" w14:paraId="1DAF0C45" w14:textId="129E9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rsidRPr="007B607E" w:rsidR="00514105" w:rsidP="002F578E" w:rsidRDefault="00514105" w14:paraId="0DA40FA8" w14:textId="02AFDBE2">
            <w:pPr>
              <w:rPr>
                <w:rFonts w:cstheme="minorHAnsi"/>
              </w:rPr>
            </w:pPr>
          </w:p>
        </w:tc>
        <w:tc>
          <w:tcPr>
            <w:tcW w:w="1488" w:type="dxa"/>
          </w:tcPr>
          <w:p w:rsidRPr="007B607E" w:rsidR="00514105" w:rsidP="002F578E" w:rsidRDefault="00514105" w14:paraId="04284FC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9" w:type="dxa"/>
          </w:tcPr>
          <w:p w:rsidRPr="007B607E" w:rsidR="00514105" w:rsidP="002F578E" w:rsidRDefault="00514105" w14:paraId="698A06F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7B607E" w:rsidR="002476FC" w:rsidTr="00514105" w14:paraId="298CE8DF" w14:textId="77777777">
        <w:tc>
          <w:tcPr>
            <w:cnfStyle w:val="001000000000" w:firstRow="0" w:lastRow="0" w:firstColumn="1" w:lastColumn="0" w:oddVBand="0" w:evenVBand="0" w:oddHBand="0" w:evenHBand="0" w:firstRowFirstColumn="0" w:firstRowLastColumn="0" w:lastRowFirstColumn="0" w:lastRowLastColumn="0"/>
            <w:tcW w:w="5949" w:type="dxa"/>
          </w:tcPr>
          <w:p w:rsidRPr="007B607E" w:rsidR="002476FC" w:rsidP="002F578E" w:rsidRDefault="002476FC" w14:paraId="2EA9BDE9" w14:textId="77777777">
            <w:pPr>
              <w:rPr>
                <w:rFonts w:cstheme="minorHAnsi"/>
              </w:rPr>
            </w:pPr>
          </w:p>
        </w:tc>
        <w:tc>
          <w:tcPr>
            <w:tcW w:w="1488" w:type="dxa"/>
          </w:tcPr>
          <w:p w:rsidRPr="007B607E" w:rsidR="002476FC" w:rsidP="002F578E" w:rsidRDefault="002476FC" w14:paraId="40E762C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89" w:type="dxa"/>
          </w:tcPr>
          <w:p w:rsidRPr="007B607E" w:rsidR="002476FC" w:rsidP="002F578E" w:rsidRDefault="002476FC" w14:paraId="07C4F23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7B607E" w:rsidR="002476FC" w:rsidTr="00514105" w14:paraId="2DB012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rsidRPr="007B607E" w:rsidR="002476FC" w:rsidP="002F578E" w:rsidRDefault="002476FC" w14:paraId="7C362344" w14:textId="77777777">
            <w:pPr>
              <w:rPr>
                <w:rFonts w:cstheme="minorHAnsi"/>
              </w:rPr>
            </w:pPr>
          </w:p>
        </w:tc>
        <w:tc>
          <w:tcPr>
            <w:tcW w:w="1488" w:type="dxa"/>
          </w:tcPr>
          <w:p w:rsidRPr="007B607E" w:rsidR="002476FC" w:rsidP="002F578E" w:rsidRDefault="002476FC" w14:paraId="43F3D49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9" w:type="dxa"/>
          </w:tcPr>
          <w:p w:rsidRPr="007B607E" w:rsidR="002476FC" w:rsidP="002F578E" w:rsidRDefault="002476FC" w14:paraId="7C2EE26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7B607E" w:rsidR="002476FC" w:rsidTr="00514105" w14:paraId="2FB9241A" w14:textId="77777777">
        <w:tc>
          <w:tcPr>
            <w:cnfStyle w:val="001000000000" w:firstRow="0" w:lastRow="0" w:firstColumn="1" w:lastColumn="0" w:oddVBand="0" w:evenVBand="0" w:oddHBand="0" w:evenHBand="0" w:firstRowFirstColumn="0" w:firstRowLastColumn="0" w:lastRowFirstColumn="0" w:lastRowLastColumn="0"/>
            <w:tcW w:w="5949" w:type="dxa"/>
          </w:tcPr>
          <w:p w:rsidRPr="007B607E" w:rsidR="002476FC" w:rsidP="002F578E" w:rsidRDefault="002476FC" w14:paraId="1415C8F6" w14:textId="77777777">
            <w:pPr>
              <w:rPr>
                <w:rFonts w:cstheme="minorHAnsi"/>
              </w:rPr>
            </w:pPr>
          </w:p>
        </w:tc>
        <w:tc>
          <w:tcPr>
            <w:tcW w:w="1488" w:type="dxa"/>
          </w:tcPr>
          <w:p w:rsidRPr="007B607E" w:rsidR="002476FC" w:rsidP="002F578E" w:rsidRDefault="002476FC" w14:paraId="22CB456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89" w:type="dxa"/>
          </w:tcPr>
          <w:p w:rsidRPr="007B607E" w:rsidR="002476FC" w:rsidP="002F578E" w:rsidRDefault="002476FC" w14:paraId="6B33726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F319D9" w:rsidP="00DB1FA0" w:rsidRDefault="00F319D9" w14:paraId="2AC45B23" w14:textId="77777777"/>
    <w:p w:rsidR="002476FC" w:rsidP="00DB1FA0" w:rsidRDefault="002476FC" w14:paraId="6CACD4E7" w14:textId="77777777"/>
    <w:p w:rsidR="005A4906" w:rsidP="005A4906" w:rsidRDefault="005A4906" w14:paraId="3B88A143" w14:textId="77777777"/>
    <w:p w:rsidR="008A0DEA" w:rsidP="00C604CE" w:rsidRDefault="005A4906" w14:paraId="138CFA9D" w14:textId="26D181C5">
      <w:pPr>
        <w:rPr>
          <w:i/>
          <w:iCs/>
        </w:rPr>
      </w:pPr>
      <w:r w:rsidRPr="005A4906">
        <w:rPr>
          <w:i/>
          <w:iCs/>
        </w:rPr>
        <w:t xml:space="preserve">Spara </w:t>
      </w:r>
      <w:r w:rsidR="00693001">
        <w:rPr>
          <w:i/>
          <w:iCs/>
        </w:rPr>
        <w:t xml:space="preserve">detta dokument </w:t>
      </w:r>
      <w:r w:rsidRPr="005A4906">
        <w:rPr>
          <w:i/>
          <w:iCs/>
        </w:rPr>
        <w:t>tillsammans med beslutet om avropsstopp/uppsägning.</w:t>
      </w:r>
    </w:p>
    <w:sectPr w:rsidR="008A0DEA" w:rsidSect="00B02E87">
      <w:headerReference w:type="default" r:id="rId11"/>
      <w:footerReference w:type="even" r:id="rId12"/>
      <w:footerReference w:type="default" r:id="rId13"/>
      <w:headerReference w:type="first" r:id="rId14"/>
      <w:footerReference w:type="first" r:id="rId15"/>
      <w:pgSz w:w="11900" w:h="16840" w:orient="portrait"/>
      <w:pgMar w:top="1417" w:right="1417" w:bottom="1417" w:left="1417" w:header="454"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39F7" w:rsidP="00E36183" w:rsidRDefault="008F39F7" w14:paraId="4EB52D87" w14:textId="77777777">
      <w:r>
        <w:separator/>
      </w:r>
    </w:p>
  </w:endnote>
  <w:endnote w:type="continuationSeparator" w:id="0">
    <w:p w:rsidR="008F39F7" w:rsidP="00E36183" w:rsidRDefault="008F39F7" w14:paraId="03F7227F" w14:textId="77777777">
      <w:r>
        <w:continuationSeparator/>
      </w:r>
    </w:p>
  </w:endnote>
  <w:endnote w:type="continuationNotice" w:id="1">
    <w:p w:rsidR="008F39F7" w:rsidRDefault="008F39F7" w14:paraId="1BAAAD0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cumin Pro">
    <w:altName w:val="Calibri"/>
    <w:panose1 w:val="00000000000000000000"/>
    <w:charset w:val="4D"/>
    <w:family w:val="swiss"/>
    <w:notTrueType/>
    <w:pitch w:val="variable"/>
    <w:sig w:usb0="20000007" w:usb1="00000001" w:usb2="00000000" w:usb3="00000000" w:csb0="00000193" w:csb1="00000000"/>
  </w:font>
  <w:font w:name="Poppins">
    <w:altName w:val="Poppins"/>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ource Sans Pro">
    <w:altName w:val="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338240941"/>
      <w:docPartObj>
        <w:docPartGallery w:val="Page Numbers (Bottom of Page)"/>
        <w:docPartUnique/>
      </w:docPartObj>
    </w:sdtPr>
    <w:sdtEndPr>
      <w:rPr>
        <w:rStyle w:val="Sidnummer"/>
      </w:rPr>
    </w:sdtEndPr>
    <w:sdtContent>
      <w:p w:rsidR="00112245" w:rsidP="00766041" w:rsidRDefault="00112245" w14:paraId="402F177F" w14:textId="77777777">
        <w:pPr>
          <w:framePr w:wrap="none" w:hAnchor="margin" w:vAnchor="text" w:xAlign="center" w:y="1"/>
          <w:rPr>
            <w:rStyle w:val="Sidnummer"/>
          </w:rPr>
        </w:pPr>
        <w:r>
          <w:rPr>
            <w:rStyle w:val="Sidnummer"/>
          </w:rPr>
          <w:fldChar w:fldCharType="begin"/>
        </w:r>
        <w:r>
          <w:rPr>
            <w:rStyle w:val="Sidnummer"/>
          </w:rPr>
          <w:instrText xml:space="preserve"> PAGE </w:instrText>
        </w:r>
        <w:r>
          <w:rPr>
            <w:rStyle w:val="Sidnummer"/>
          </w:rPr>
          <w:fldChar w:fldCharType="end"/>
        </w:r>
      </w:p>
    </w:sdtContent>
  </w:sdt>
  <w:sdt>
    <w:sdtPr>
      <w:rPr>
        <w:rStyle w:val="Sidnummer"/>
      </w:rPr>
      <w:id w:val="-33655421"/>
      <w:docPartObj>
        <w:docPartGallery w:val="Page Numbers (Bottom of Page)"/>
        <w:docPartUnique/>
      </w:docPartObj>
    </w:sdtPr>
    <w:sdtEndPr>
      <w:rPr>
        <w:rStyle w:val="Sidnummer"/>
      </w:rPr>
    </w:sdtEndPr>
    <w:sdtContent>
      <w:p w:rsidR="00E36183" w:rsidP="00766041" w:rsidRDefault="00E36183" w14:paraId="69A53927" w14:textId="77777777">
        <w:pPr>
          <w:framePr w:wrap="none" w:hAnchor="margin" w:vAnchor="text" w:xAlign="center" w:y="1"/>
          <w:rPr>
            <w:rStyle w:val="Sidnummer"/>
          </w:rPr>
        </w:pPr>
        <w:r>
          <w:rPr>
            <w:rStyle w:val="Sidnummer"/>
          </w:rPr>
          <w:fldChar w:fldCharType="begin"/>
        </w:r>
        <w:r>
          <w:rPr>
            <w:rStyle w:val="Sidnummer"/>
          </w:rPr>
          <w:instrText xml:space="preserve"> PAGE </w:instrText>
        </w:r>
        <w:r>
          <w:rPr>
            <w:rStyle w:val="Sidnummer"/>
          </w:rPr>
          <w:fldChar w:fldCharType="end"/>
        </w:r>
      </w:p>
    </w:sdtContent>
  </w:sdt>
  <w:p w:rsidR="00E36183" w:rsidRDefault="00E36183" w14:paraId="028E7B1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76415643"/>
      <w:docPartObj>
        <w:docPartGallery w:val="Page Numbers (Bottom of Page)"/>
        <w:docPartUnique/>
      </w:docPartObj>
    </w:sdtPr>
    <w:sdtEndPr>
      <w:rPr>
        <w:rStyle w:val="Sidnummer"/>
      </w:rPr>
    </w:sdtEndPr>
    <w:sdtContent>
      <w:p w:rsidR="00112245" w:rsidP="00766041" w:rsidRDefault="00112245" w14:paraId="4FE4C225" w14:textId="77777777">
        <w:pPr>
          <w:framePr w:wrap="none" w:hAnchor="margin" w:vAnchor="text" w:xAlign="center" w:y="1"/>
          <w:rPr>
            <w:rStyle w:val="Sidnummer"/>
          </w:rPr>
        </w:pPr>
        <w:r w:rsidRPr="00112245">
          <w:rPr>
            <w:rStyle w:val="Sidnummer"/>
            <w:sz w:val="20"/>
            <w:szCs w:val="20"/>
          </w:rPr>
          <w:fldChar w:fldCharType="begin"/>
        </w:r>
        <w:r w:rsidRPr="00112245">
          <w:rPr>
            <w:rStyle w:val="Sidnummer"/>
            <w:sz w:val="20"/>
            <w:szCs w:val="20"/>
          </w:rPr>
          <w:instrText xml:space="preserve"> PAGE </w:instrText>
        </w:r>
        <w:r w:rsidRPr="00112245">
          <w:rPr>
            <w:rStyle w:val="Sidnummer"/>
            <w:sz w:val="20"/>
            <w:szCs w:val="20"/>
          </w:rPr>
          <w:fldChar w:fldCharType="separate"/>
        </w:r>
        <w:r w:rsidRPr="00112245">
          <w:rPr>
            <w:rStyle w:val="Sidnummer"/>
            <w:noProof/>
            <w:sz w:val="20"/>
            <w:szCs w:val="20"/>
          </w:rPr>
          <w:t>2</w:t>
        </w:r>
        <w:r w:rsidRPr="00112245">
          <w:rPr>
            <w:rStyle w:val="Sidnummer"/>
            <w:sz w:val="20"/>
            <w:szCs w:val="20"/>
          </w:rPr>
          <w:fldChar w:fldCharType="end"/>
        </w:r>
      </w:p>
    </w:sdtContent>
  </w:sdt>
  <w:p w:rsidR="00E36183" w:rsidP="00E36183" w:rsidRDefault="00E36183" w14:paraId="15F8DBFD" w14:textId="77777777">
    <w:pPr>
      <w:tabs>
        <w:tab w:val="left" w:pos="7797"/>
        <w:tab w:val="left" w:pos="793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12245" w:rsidR="00E36183" w:rsidP="002F36B0" w:rsidRDefault="00E36183" w14:paraId="110BF6CD" w14:textId="55EF77E4">
    <w:pPr>
      <w:ind w:left="-851"/>
      <w:rPr>
        <w:rFonts w:cstheme="minorHAnsi"/>
        <w:sz w:val="26"/>
        <w:szCs w:val="26"/>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39F7" w:rsidP="00E36183" w:rsidRDefault="008F39F7" w14:paraId="415BEAFF" w14:textId="77777777">
      <w:r>
        <w:separator/>
      </w:r>
    </w:p>
  </w:footnote>
  <w:footnote w:type="continuationSeparator" w:id="0">
    <w:p w:rsidR="008F39F7" w:rsidP="00E36183" w:rsidRDefault="008F39F7" w14:paraId="54FB585A" w14:textId="77777777">
      <w:r>
        <w:continuationSeparator/>
      </w:r>
    </w:p>
  </w:footnote>
  <w:footnote w:type="continuationNotice" w:id="1">
    <w:p w:rsidR="008F39F7" w:rsidRDefault="008F39F7" w14:paraId="4F9E1A3B" w14:textId="77777777"/>
  </w:footnote>
  <w:footnote w:id="2">
    <w:p w:rsidRPr="000E4879" w:rsidR="000E4879" w:rsidP="000E4879" w:rsidRDefault="000E4879" w14:paraId="47370E4E" w14:textId="3BE22A21">
      <w:pPr>
        <w:pStyle w:val="Fotnotstext"/>
        <w:rPr>
          <w:lang w:val="en-GB"/>
        </w:rPr>
      </w:pPr>
      <w:r>
        <w:rPr>
          <w:rStyle w:val="Fotnotsreferens"/>
        </w:rPr>
        <w:footnoteRef/>
      </w:r>
      <w:r>
        <w:rPr>
          <w:lang w:val="en-GB"/>
        </w:rPr>
        <w:t xml:space="preserve"> </w:t>
      </w:r>
      <w:hyperlink w:history="1" r:id="rId1">
        <w:r w:rsidRPr="000E4879">
          <w:rPr>
            <w:rStyle w:val="Hyperlnk"/>
            <w:lang w:val="en-GB"/>
          </w:rPr>
          <w:t>European Sustainability Reporting Standards (ESRS)</w:t>
        </w:r>
      </w:hyperlink>
      <w:r>
        <w:rPr>
          <w:lang w:val="en-GB"/>
        </w:rPr>
        <w:t xml:space="preserve"> </w:t>
      </w:r>
    </w:p>
  </w:footnote>
  <w:footnote w:id="3">
    <w:p w:rsidR="00570865" w:rsidRDefault="00570865" w14:paraId="6C584A85" w14:textId="2DF6B20F">
      <w:pPr>
        <w:pStyle w:val="Fotnotstext"/>
      </w:pPr>
      <w:r>
        <w:rPr>
          <w:rStyle w:val="Fotnotsreferens"/>
        </w:rPr>
        <w:footnoteRef/>
      </w:r>
      <w:r>
        <w:t xml:space="preserve"> </w:t>
      </w:r>
      <w:r w:rsidR="00705841">
        <w:t>M</w:t>
      </w:r>
      <w:r w:rsidRPr="00705841" w:rsidR="00705841">
        <w:t>ålet med social dialog är att främja samförstånd och demokratiskt engagemang bland aktörerna i arbetslivet. Social dialog kan ske som en trepartsprocess, där regeringen deltar som en officiell part, eller som en tvåpartsrelation mellan fackföreningar och arbetsgivarorganisationer. Den kan vara formell eller informell, och ofta är den en kombination av båda. Social dialog kan äga rum på nationell, regional eller företagsnivå.</w:t>
      </w:r>
    </w:p>
  </w:footnote>
  <w:footnote w:id="4">
    <w:p w:rsidR="000E4879" w:rsidRDefault="000E4879" w14:paraId="47EDB5A4" w14:textId="53F30166">
      <w:pPr>
        <w:pStyle w:val="Fotnotstext"/>
      </w:pPr>
      <w:r>
        <w:rPr>
          <w:rStyle w:val="Fotnotsreferens"/>
        </w:rPr>
        <w:footnoteRef/>
      </w:r>
      <w:r>
        <w:t xml:space="preserve"> </w:t>
      </w:r>
      <w:hyperlink w:history="1" r:id="rId2">
        <w:r w:rsidRPr="000E4879">
          <w:rPr>
            <w:rStyle w:val="Hyperlnk"/>
            <w:lang w:val="en-GB"/>
          </w:rPr>
          <w:t>European Sustainability Reporting Standards (ESRS)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12245" w:rsidP="002F36B0" w:rsidRDefault="00112245" w14:paraId="556D0389" w14:textId="77777777"/>
  <w:p w:rsidR="00E36183" w:rsidP="00112245" w:rsidRDefault="002F36B0" w14:paraId="522D912F" w14:textId="77777777">
    <w:pPr>
      <w:ind w:left="-993"/>
    </w:pPr>
    <w:r>
      <w:rPr>
        <w:noProof/>
      </w:rPr>
      <w:drawing>
        <wp:inline distT="0" distB="0" distL="0" distR="0" wp14:anchorId="3B24C02B" wp14:editId="0BED0BD7">
          <wp:extent cx="1796401" cy="2674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96401" cy="2674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4533"/>
      <w:gridCol w:w="4533"/>
    </w:tblGrid>
    <w:tr w:rsidR="004C346B" w:rsidTr="004C346B" w14:paraId="398FFDB2" w14:textId="77777777">
      <w:tc>
        <w:tcPr>
          <w:tcW w:w="2500" w:type="pct"/>
          <w:vAlign w:val="bottom"/>
        </w:tcPr>
        <w:p w:rsidR="004C346B" w:rsidP="004C346B" w:rsidRDefault="00CC5373" w14:paraId="5DB1D137" w14:textId="61D42822">
          <w:pPr>
            <w:spacing w:before="40" w:after="40"/>
            <w:rPr>
              <w:rFonts w:ascii="Source Sans Pro" w:hAnsi="Source Sans Pro" w:eastAsia="Cambria" w:cs="Times New Roman"/>
              <w:noProof/>
              <w:color w:val="595959"/>
              <w:kern w:val="20"/>
              <w:sz w:val="20"/>
              <w:szCs w:val="20"/>
              <w:lang w:eastAsia="sv-SE"/>
            </w:rPr>
          </w:pPr>
          <w:r>
            <w:rPr>
              <w:rFonts w:ascii="Cambria" w:hAnsi="Cambria" w:eastAsia="Cambria" w:cs="Times New Roman"/>
              <w:noProof/>
              <w:color w:val="595959"/>
              <w:kern w:val="20"/>
              <w:sz w:val="20"/>
              <w:szCs w:val="20"/>
              <w:lang w:eastAsia="sv-SE"/>
            </w:rPr>
            <w:drawing>
              <wp:anchor distT="0" distB="0" distL="114300" distR="114300" simplePos="0" relativeHeight="251658240" behindDoc="0" locked="0" layoutInCell="1" allowOverlap="1" wp14:anchorId="1FEBDEE5" wp14:editId="36D2BBFA">
                <wp:simplePos x="0" y="0"/>
                <wp:positionH relativeFrom="column">
                  <wp:posOffset>3067050</wp:posOffset>
                </wp:positionH>
                <wp:positionV relativeFrom="paragraph">
                  <wp:posOffset>48895</wp:posOffset>
                </wp:positionV>
                <wp:extent cx="2667000" cy="3956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67000" cy="395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46B">
            <w:rPr>
              <w:rFonts w:ascii="Source Sans Pro" w:hAnsi="Source Sans Pro" w:eastAsia="Cambria" w:cs="Times New Roman"/>
              <w:noProof/>
              <w:color w:val="595959"/>
              <w:kern w:val="20"/>
              <w:sz w:val="20"/>
              <w:szCs w:val="20"/>
              <w:lang w:eastAsia="sv-SE"/>
            </w:rPr>
            <w:t>Datum: 202</w:t>
          </w:r>
          <w:r w:rsidR="008F39F7">
            <w:rPr>
              <w:rFonts w:ascii="Source Sans Pro" w:hAnsi="Source Sans Pro" w:eastAsia="Cambria" w:cs="Times New Roman"/>
              <w:noProof/>
              <w:color w:val="595959"/>
              <w:kern w:val="20"/>
              <w:sz w:val="20"/>
              <w:szCs w:val="20"/>
              <w:lang w:eastAsia="sv-SE"/>
            </w:rPr>
            <w:t>5</w:t>
          </w:r>
          <w:r w:rsidR="004C346B">
            <w:rPr>
              <w:rFonts w:ascii="Source Sans Pro" w:hAnsi="Source Sans Pro" w:eastAsia="Cambria" w:cs="Times New Roman"/>
              <w:noProof/>
              <w:color w:val="595959"/>
              <w:kern w:val="20"/>
              <w:sz w:val="20"/>
              <w:szCs w:val="20"/>
              <w:lang w:eastAsia="sv-SE"/>
            </w:rPr>
            <w:t>-</w:t>
          </w:r>
          <w:r w:rsidR="00DB4221">
            <w:rPr>
              <w:rFonts w:ascii="Source Sans Pro" w:hAnsi="Source Sans Pro" w:eastAsia="Cambria" w:cs="Times New Roman"/>
              <w:noProof/>
              <w:color w:val="595959"/>
              <w:kern w:val="20"/>
              <w:sz w:val="20"/>
              <w:szCs w:val="20"/>
              <w:lang w:eastAsia="sv-SE"/>
            </w:rPr>
            <w:t>05-27</w:t>
          </w:r>
        </w:p>
        <w:p w:rsidR="004C346B" w:rsidP="004C346B" w:rsidRDefault="004C346B" w14:paraId="09B40F17" w14:textId="77777777">
          <w:pPr>
            <w:spacing w:before="40" w:after="40"/>
            <w:rPr>
              <w:rFonts w:ascii="Source Sans Pro" w:hAnsi="Source Sans Pro" w:eastAsia="Cambria" w:cs="Times New Roman"/>
              <w:noProof/>
              <w:color w:val="595959"/>
              <w:kern w:val="20"/>
              <w:sz w:val="20"/>
              <w:szCs w:val="20"/>
              <w:lang w:eastAsia="sv-SE"/>
            </w:rPr>
          </w:pPr>
          <w:r>
            <w:rPr>
              <w:rFonts w:ascii="Source Sans Pro" w:hAnsi="Source Sans Pro" w:eastAsia="Cambria" w:cs="Times New Roman"/>
              <w:noProof/>
              <w:color w:val="595959"/>
              <w:kern w:val="20"/>
              <w:sz w:val="20"/>
              <w:szCs w:val="20"/>
              <w:lang w:eastAsia="sv-SE"/>
            </w:rPr>
            <w:t>Version: 1.0</w:t>
          </w:r>
        </w:p>
        <w:p w:rsidR="004C346B" w:rsidP="00AE0438" w:rsidRDefault="004C346B" w14:paraId="12180AC8" w14:textId="77777777">
          <w:pPr>
            <w:spacing w:before="40" w:after="40"/>
            <w:rPr>
              <w:rFonts w:ascii="Cambria" w:hAnsi="Cambria" w:eastAsia="Cambria" w:cs="Times New Roman"/>
              <w:noProof/>
              <w:color w:val="595959"/>
              <w:kern w:val="20"/>
              <w:sz w:val="20"/>
              <w:szCs w:val="20"/>
              <w:lang w:eastAsia="sv-SE"/>
            </w:rPr>
          </w:pPr>
        </w:p>
      </w:tc>
      <w:sdt>
        <w:sdtPr>
          <w:rPr>
            <w:rFonts w:ascii="Cambria" w:hAnsi="Cambria" w:eastAsia="Cambria" w:cs="Times New Roman"/>
            <w:noProof/>
            <w:color w:val="595959"/>
            <w:kern w:val="20"/>
            <w:sz w:val="20"/>
            <w:szCs w:val="20"/>
            <w:lang w:eastAsia="sv-SE"/>
          </w:rPr>
          <w:alias w:val="Klicka på ikonen om du vill ersätta bilden"/>
          <w:tag w:val="Klicka på ikonen om du vill ersätta bilden"/>
          <w:id w:val="-423115271"/>
          <w:picture/>
        </w:sdtPr>
        <w:sdtEndPr/>
        <w:sdtContent>
          <w:tc>
            <w:tcPr>
              <w:tcW w:w="2500" w:type="pct"/>
              <w:vAlign w:val="bottom"/>
              <w:hideMark/>
            </w:tcPr>
            <w:p w:rsidR="004C346B" w:rsidP="004C346B" w:rsidRDefault="004C346B" w14:paraId="3F624F7B" w14:textId="77777777">
              <w:pPr>
                <w:tabs>
                  <w:tab w:val="center" w:pos="4680"/>
                  <w:tab w:val="right" w:pos="9360"/>
                </w:tabs>
                <w:jc w:val="right"/>
                <w:rPr>
                  <w:rFonts w:ascii="Cambria" w:hAnsi="Cambria" w:eastAsia="Cambria" w:cs="Times New Roman"/>
                  <w:noProof/>
                  <w:color w:val="595959"/>
                  <w:kern w:val="20"/>
                  <w:sz w:val="20"/>
                  <w:szCs w:val="20"/>
                  <w:lang w:eastAsia="sv-SE"/>
                </w:rPr>
              </w:pPr>
            </w:p>
          </w:tc>
        </w:sdtContent>
      </w:sdt>
    </w:tr>
  </w:tbl>
  <w:p w:rsidR="00E36183" w:rsidP="00463A38" w:rsidRDefault="00E36183" w14:paraId="64047199" w14:textId="77777777">
    <w:pPr>
      <w:tabs>
        <w:tab w:val="right" w:pos="8789"/>
      </w:tabs>
      <w:ind w:left="-141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378C1"/>
    <w:multiLevelType w:val="hybridMultilevel"/>
    <w:tmpl w:val="C7384F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FC52B3F"/>
    <w:multiLevelType w:val="hybridMultilevel"/>
    <w:tmpl w:val="A3AA1BF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1A6016CC"/>
    <w:multiLevelType w:val="hybridMultilevel"/>
    <w:tmpl w:val="7B96877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1C8E2E3A"/>
    <w:multiLevelType w:val="hybridMultilevel"/>
    <w:tmpl w:val="3196C7AE"/>
    <w:lvl w:ilvl="0" w:tplc="FFFFFFFF">
      <w:start w:val="1"/>
      <w:numFmt w:val="upperRoman"/>
      <w:lvlText w:val="%1."/>
      <w:lvlJc w:val="left"/>
      <w:pPr>
        <w:ind w:left="864" w:hanging="720"/>
      </w:pPr>
      <w:rPr>
        <w:rFonts w:hint="default" w:ascii="Calibri" w:hAnsi="Calibri" w:eastAsia="Times New Roman" w:cs="Times New Roman"/>
        <w:color w:val="FFFFFF"/>
        <w:sz w:val="24"/>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4" w15:restartNumberingAfterBreak="0">
    <w:nsid w:val="1E444028"/>
    <w:multiLevelType w:val="hybridMultilevel"/>
    <w:tmpl w:val="09C893F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1FDF6330"/>
    <w:multiLevelType w:val="hybridMultilevel"/>
    <w:tmpl w:val="C494F952"/>
    <w:lvl w:ilvl="0" w:tplc="041D0001">
      <w:start w:val="1"/>
      <w:numFmt w:val="bullet"/>
      <w:lvlText w:val=""/>
      <w:lvlJc w:val="left"/>
      <w:pPr>
        <w:ind w:left="770" w:hanging="360"/>
      </w:pPr>
      <w:rPr>
        <w:rFonts w:hint="default" w:ascii="Symbol" w:hAnsi="Symbol"/>
      </w:rPr>
    </w:lvl>
    <w:lvl w:ilvl="1" w:tplc="041D0003" w:tentative="1">
      <w:start w:val="1"/>
      <w:numFmt w:val="bullet"/>
      <w:lvlText w:val="o"/>
      <w:lvlJc w:val="left"/>
      <w:pPr>
        <w:ind w:left="1490" w:hanging="360"/>
      </w:pPr>
      <w:rPr>
        <w:rFonts w:hint="default" w:ascii="Courier New" w:hAnsi="Courier New" w:cs="Courier New"/>
      </w:rPr>
    </w:lvl>
    <w:lvl w:ilvl="2" w:tplc="041D0005" w:tentative="1">
      <w:start w:val="1"/>
      <w:numFmt w:val="bullet"/>
      <w:lvlText w:val=""/>
      <w:lvlJc w:val="left"/>
      <w:pPr>
        <w:ind w:left="2210" w:hanging="360"/>
      </w:pPr>
      <w:rPr>
        <w:rFonts w:hint="default" w:ascii="Wingdings" w:hAnsi="Wingdings"/>
      </w:rPr>
    </w:lvl>
    <w:lvl w:ilvl="3" w:tplc="041D0001" w:tentative="1">
      <w:start w:val="1"/>
      <w:numFmt w:val="bullet"/>
      <w:lvlText w:val=""/>
      <w:lvlJc w:val="left"/>
      <w:pPr>
        <w:ind w:left="2930" w:hanging="360"/>
      </w:pPr>
      <w:rPr>
        <w:rFonts w:hint="default" w:ascii="Symbol" w:hAnsi="Symbol"/>
      </w:rPr>
    </w:lvl>
    <w:lvl w:ilvl="4" w:tplc="041D0003" w:tentative="1">
      <w:start w:val="1"/>
      <w:numFmt w:val="bullet"/>
      <w:lvlText w:val="o"/>
      <w:lvlJc w:val="left"/>
      <w:pPr>
        <w:ind w:left="3650" w:hanging="360"/>
      </w:pPr>
      <w:rPr>
        <w:rFonts w:hint="default" w:ascii="Courier New" w:hAnsi="Courier New" w:cs="Courier New"/>
      </w:rPr>
    </w:lvl>
    <w:lvl w:ilvl="5" w:tplc="041D0005" w:tentative="1">
      <w:start w:val="1"/>
      <w:numFmt w:val="bullet"/>
      <w:lvlText w:val=""/>
      <w:lvlJc w:val="left"/>
      <w:pPr>
        <w:ind w:left="4370" w:hanging="360"/>
      </w:pPr>
      <w:rPr>
        <w:rFonts w:hint="default" w:ascii="Wingdings" w:hAnsi="Wingdings"/>
      </w:rPr>
    </w:lvl>
    <w:lvl w:ilvl="6" w:tplc="041D0001" w:tentative="1">
      <w:start w:val="1"/>
      <w:numFmt w:val="bullet"/>
      <w:lvlText w:val=""/>
      <w:lvlJc w:val="left"/>
      <w:pPr>
        <w:ind w:left="5090" w:hanging="360"/>
      </w:pPr>
      <w:rPr>
        <w:rFonts w:hint="default" w:ascii="Symbol" w:hAnsi="Symbol"/>
      </w:rPr>
    </w:lvl>
    <w:lvl w:ilvl="7" w:tplc="041D0003" w:tentative="1">
      <w:start w:val="1"/>
      <w:numFmt w:val="bullet"/>
      <w:lvlText w:val="o"/>
      <w:lvlJc w:val="left"/>
      <w:pPr>
        <w:ind w:left="5810" w:hanging="360"/>
      </w:pPr>
      <w:rPr>
        <w:rFonts w:hint="default" w:ascii="Courier New" w:hAnsi="Courier New" w:cs="Courier New"/>
      </w:rPr>
    </w:lvl>
    <w:lvl w:ilvl="8" w:tplc="041D0005" w:tentative="1">
      <w:start w:val="1"/>
      <w:numFmt w:val="bullet"/>
      <w:lvlText w:val=""/>
      <w:lvlJc w:val="left"/>
      <w:pPr>
        <w:ind w:left="6530" w:hanging="360"/>
      </w:pPr>
      <w:rPr>
        <w:rFonts w:hint="default" w:ascii="Wingdings" w:hAnsi="Wingdings"/>
      </w:rPr>
    </w:lvl>
  </w:abstractNum>
  <w:abstractNum w:abstractNumId="6" w15:restartNumberingAfterBreak="0">
    <w:nsid w:val="24B85BA8"/>
    <w:multiLevelType w:val="hybridMultilevel"/>
    <w:tmpl w:val="23827E1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25A90294"/>
    <w:multiLevelType w:val="hybridMultilevel"/>
    <w:tmpl w:val="BC4C5280"/>
    <w:lvl w:ilvl="0" w:tplc="041D0013">
      <w:start w:val="1"/>
      <w:numFmt w:val="upperRoman"/>
      <w:lvlText w:val="%1."/>
      <w:lvlJc w:val="right"/>
      <w:pPr>
        <w:ind w:left="864" w:hanging="720"/>
      </w:pPr>
      <w:rPr>
        <w:rFonts w:hint="default"/>
        <w:color w:val="FFFFFF"/>
        <w:sz w:val="24"/>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8" w15:restartNumberingAfterBreak="0">
    <w:nsid w:val="36F5023E"/>
    <w:multiLevelType w:val="hybridMultilevel"/>
    <w:tmpl w:val="4CF024D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401E7388"/>
    <w:multiLevelType w:val="hybridMultilevel"/>
    <w:tmpl w:val="4E84A65E"/>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8FB0E3A"/>
    <w:multiLevelType w:val="multilevel"/>
    <w:tmpl w:val="94C85D3A"/>
    <w:lvl w:ilvl="0">
      <w:start w:val="1"/>
      <w:numFmt w:val="decimal"/>
      <w:pStyle w:val="Rubrik1"/>
      <w:lvlText w:val="%1."/>
      <w:lvlJc w:val="left"/>
      <w:pPr>
        <w:ind w:left="360" w:hanging="360"/>
      </w:pPr>
      <w:rPr>
        <w:rFonts w:hint="default"/>
      </w:rPr>
    </w:lvl>
    <w:lvl w:ilvl="1">
      <w:start w:val="1"/>
      <w:numFmt w:val="upperLetter"/>
      <w:pStyle w:val="Rubrik2"/>
      <w:lvlText w:val="%2."/>
      <w:lvlJc w:val="left"/>
      <w:pPr>
        <w:ind w:left="720" w:hanging="360"/>
      </w:pPr>
      <w:rPr>
        <w:rFonts w:hint="default"/>
      </w:rPr>
    </w:lvl>
    <w:lvl w:ilvl="2">
      <w:start w:val="1"/>
      <w:numFmt w:val="lowerRoman"/>
      <w:pStyle w:val="Rubrik3"/>
      <w:lvlText w:val="%3."/>
      <w:lvlJc w:val="right"/>
      <w:pPr>
        <w:ind w:left="1080" w:hanging="360"/>
      </w:pPr>
      <w:rPr>
        <w:rFonts w:hint="default"/>
      </w:rPr>
    </w:lvl>
    <w:lvl w:ilvl="3">
      <w:start w:val="1"/>
      <w:numFmt w:val="decimal"/>
      <w:pStyle w:val="Rubrik4"/>
      <w:lvlText w:val="%4."/>
      <w:lvlJc w:val="left"/>
      <w:pPr>
        <w:ind w:left="1440" w:hanging="360"/>
      </w:pPr>
      <w:rPr>
        <w:rFonts w:hint="default"/>
      </w:rPr>
    </w:lvl>
    <w:lvl w:ilvl="4">
      <w:start w:val="1"/>
      <w:numFmt w:val="lowerLetter"/>
      <w:pStyle w:val="Rubrik5"/>
      <w:lvlText w:val="%5."/>
      <w:lvlJc w:val="left"/>
      <w:pPr>
        <w:ind w:left="1800" w:hanging="360"/>
      </w:pPr>
      <w:rPr>
        <w:rFonts w:hint="default"/>
      </w:rPr>
    </w:lvl>
    <w:lvl w:ilvl="5">
      <w:start w:val="1"/>
      <w:numFmt w:val="lowerRoman"/>
      <w:pStyle w:val="Rubrik6"/>
      <w:lvlText w:val="%6."/>
      <w:lvlJc w:val="right"/>
      <w:pPr>
        <w:ind w:left="2160" w:hanging="360"/>
      </w:pPr>
      <w:rPr>
        <w:rFonts w:hint="default"/>
      </w:rPr>
    </w:lvl>
    <w:lvl w:ilvl="6">
      <w:start w:val="1"/>
      <w:numFmt w:val="decimal"/>
      <w:pStyle w:val="Rubrik7"/>
      <w:lvlText w:val="%7."/>
      <w:lvlJc w:val="left"/>
      <w:pPr>
        <w:ind w:left="2520" w:hanging="360"/>
      </w:pPr>
      <w:rPr>
        <w:rFonts w:hint="default"/>
      </w:rPr>
    </w:lvl>
    <w:lvl w:ilvl="7">
      <w:start w:val="1"/>
      <w:numFmt w:val="lowerLetter"/>
      <w:pStyle w:val="Rubrik8"/>
      <w:lvlText w:val="%8."/>
      <w:lvlJc w:val="left"/>
      <w:pPr>
        <w:ind w:left="2880" w:hanging="360"/>
      </w:pPr>
      <w:rPr>
        <w:rFonts w:hint="default"/>
      </w:rPr>
    </w:lvl>
    <w:lvl w:ilvl="8">
      <w:start w:val="1"/>
      <w:numFmt w:val="lowerRoman"/>
      <w:pStyle w:val="Rubrik9"/>
      <w:lvlText w:val="%9."/>
      <w:lvlJc w:val="right"/>
      <w:pPr>
        <w:ind w:left="3240" w:hanging="360"/>
      </w:pPr>
      <w:rPr>
        <w:rFonts w:hint="default"/>
      </w:rPr>
    </w:lvl>
  </w:abstractNum>
  <w:abstractNum w:abstractNumId="11" w15:restartNumberingAfterBreak="0">
    <w:nsid w:val="49EF11A0"/>
    <w:multiLevelType w:val="hybridMultilevel"/>
    <w:tmpl w:val="89B68998"/>
    <w:lvl w:ilvl="0" w:tplc="B8B8E3E0">
      <w:start w:val="1"/>
      <w:numFmt w:val="upperRoman"/>
      <w:lvlText w:val="%1."/>
      <w:lvlJc w:val="left"/>
      <w:pPr>
        <w:ind w:left="864" w:hanging="720"/>
      </w:pPr>
      <w:rPr>
        <w:rFonts w:hint="default" w:ascii="Calibri" w:hAnsi="Calibri" w:eastAsia="Times New Roman" w:cs="Times New Roman"/>
        <w:color w:val="FFFFFF"/>
        <w:sz w:val="24"/>
      </w:rPr>
    </w:lvl>
    <w:lvl w:ilvl="1" w:tplc="041D0019" w:tentative="1">
      <w:start w:val="1"/>
      <w:numFmt w:val="lowerLetter"/>
      <w:lvlText w:val="%2."/>
      <w:lvlJc w:val="left"/>
      <w:pPr>
        <w:ind w:left="1224" w:hanging="360"/>
      </w:pPr>
    </w:lvl>
    <w:lvl w:ilvl="2" w:tplc="041D001B" w:tentative="1">
      <w:start w:val="1"/>
      <w:numFmt w:val="lowerRoman"/>
      <w:lvlText w:val="%3."/>
      <w:lvlJc w:val="right"/>
      <w:pPr>
        <w:ind w:left="1944" w:hanging="180"/>
      </w:pPr>
    </w:lvl>
    <w:lvl w:ilvl="3" w:tplc="041D000F" w:tentative="1">
      <w:start w:val="1"/>
      <w:numFmt w:val="decimal"/>
      <w:lvlText w:val="%4."/>
      <w:lvlJc w:val="left"/>
      <w:pPr>
        <w:ind w:left="2664" w:hanging="360"/>
      </w:pPr>
    </w:lvl>
    <w:lvl w:ilvl="4" w:tplc="041D0019" w:tentative="1">
      <w:start w:val="1"/>
      <w:numFmt w:val="lowerLetter"/>
      <w:lvlText w:val="%5."/>
      <w:lvlJc w:val="left"/>
      <w:pPr>
        <w:ind w:left="3384" w:hanging="360"/>
      </w:pPr>
    </w:lvl>
    <w:lvl w:ilvl="5" w:tplc="041D001B" w:tentative="1">
      <w:start w:val="1"/>
      <w:numFmt w:val="lowerRoman"/>
      <w:lvlText w:val="%6."/>
      <w:lvlJc w:val="right"/>
      <w:pPr>
        <w:ind w:left="4104" w:hanging="180"/>
      </w:pPr>
    </w:lvl>
    <w:lvl w:ilvl="6" w:tplc="041D000F" w:tentative="1">
      <w:start w:val="1"/>
      <w:numFmt w:val="decimal"/>
      <w:lvlText w:val="%7."/>
      <w:lvlJc w:val="left"/>
      <w:pPr>
        <w:ind w:left="4824" w:hanging="360"/>
      </w:pPr>
    </w:lvl>
    <w:lvl w:ilvl="7" w:tplc="041D0019" w:tentative="1">
      <w:start w:val="1"/>
      <w:numFmt w:val="lowerLetter"/>
      <w:lvlText w:val="%8."/>
      <w:lvlJc w:val="left"/>
      <w:pPr>
        <w:ind w:left="5544" w:hanging="360"/>
      </w:pPr>
    </w:lvl>
    <w:lvl w:ilvl="8" w:tplc="041D001B" w:tentative="1">
      <w:start w:val="1"/>
      <w:numFmt w:val="lowerRoman"/>
      <w:lvlText w:val="%9."/>
      <w:lvlJc w:val="right"/>
      <w:pPr>
        <w:ind w:left="6264" w:hanging="180"/>
      </w:pPr>
    </w:lvl>
  </w:abstractNum>
  <w:abstractNum w:abstractNumId="12" w15:restartNumberingAfterBreak="0">
    <w:nsid w:val="5E9D6A17"/>
    <w:multiLevelType w:val="hybridMultilevel"/>
    <w:tmpl w:val="3196C7AE"/>
    <w:lvl w:ilvl="0" w:tplc="FFFFFFFF">
      <w:start w:val="1"/>
      <w:numFmt w:val="upperRoman"/>
      <w:lvlText w:val="%1."/>
      <w:lvlJc w:val="left"/>
      <w:pPr>
        <w:ind w:left="864" w:hanging="720"/>
      </w:pPr>
      <w:rPr>
        <w:rFonts w:hint="default" w:ascii="Calibri" w:hAnsi="Calibri" w:eastAsia="Times New Roman" w:cs="Times New Roman"/>
        <w:color w:val="FFFFFF"/>
        <w:sz w:val="24"/>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3" w15:restartNumberingAfterBreak="0">
    <w:nsid w:val="657F157B"/>
    <w:multiLevelType w:val="hybridMultilevel"/>
    <w:tmpl w:val="AB4AB29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4" w15:restartNumberingAfterBreak="0">
    <w:nsid w:val="78842D68"/>
    <w:multiLevelType w:val="hybridMultilevel"/>
    <w:tmpl w:val="3196C7AE"/>
    <w:lvl w:ilvl="0" w:tplc="FFFFFFFF">
      <w:start w:val="1"/>
      <w:numFmt w:val="upperRoman"/>
      <w:lvlText w:val="%1."/>
      <w:lvlJc w:val="left"/>
      <w:pPr>
        <w:ind w:left="864" w:hanging="720"/>
      </w:pPr>
      <w:rPr>
        <w:rFonts w:hint="default" w:ascii="Calibri" w:hAnsi="Calibri" w:eastAsia="Times New Roman" w:cs="Times New Roman"/>
        <w:color w:val="FFFFFF"/>
        <w:sz w:val="24"/>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5" w15:restartNumberingAfterBreak="0">
    <w:nsid w:val="79FA3CBD"/>
    <w:multiLevelType w:val="hybridMultilevel"/>
    <w:tmpl w:val="3196C7AE"/>
    <w:lvl w:ilvl="0" w:tplc="FB42B646">
      <w:start w:val="1"/>
      <w:numFmt w:val="upperRoman"/>
      <w:lvlText w:val="%1."/>
      <w:lvlJc w:val="left"/>
      <w:pPr>
        <w:ind w:left="864" w:hanging="720"/>
      </w:pPr>
      <w:rPr>
        <w:rFonts w:hint="default" w:ascii="Calibri" w:hAnsi="Calibri" w:eastAsia="Times New Roman" w:cs="Times New Roman"/>
        <w:color w:val="FFFFFF"/>
        <w:sz w:val="24"/>
      </w:rPr>
    </w:lvl>
    <w:lvl w:ilvl="1" w:tplc="041D0019" w:tentative="1">
      <w:start w:val="1"/>
      <w:numFmt w:val="lowerLetter"/>
      <w:lvlText w:val="%2."/>
      <w:lvlJc w:val="left"/>
      <w:pPr>
        <w:ind w:left="1224" w:hanging="360"/>
      </w:pPr>
    </w:lvl>
    <w:lvl w:ilvl="2" w:tplc="041D001B" w:tentative="1">
      <w:start w:val="1"/>
      <w:numFmt w:val="lowerRoman"/>
      <w:lvlText w:val="%3."/>
      <w:lvlJc w:val="right"/>
      <w:pPr>
        <w:ind w:left="1944" w:hanging="180"/>
      </w:pPr>
    </w:lvl>
    <w:lvl w:ilvl="3" w:tplc="041D000F" w:tentative="1">
      <w:start w:val="1"/>
      <w:numFmt w:val="decimal"/>
      <w:lvlText w:val="%4."/>
      <w:lvlJc w:val="left"/>
      <w:pPr>
        <w:ind w:left="2664" w:hanging="360"/>
      </w:pPr>
    </w:lvl>
    <w:lvl w:ilvl="4" w:tplc="041D0019" w:tentative="1">
      <w:start w:val="1"/>
      <w:numFmt w:val="lowerLetter"/>
      <w:lvlText w:val="%5."/>
      <w:lvlJc w:val="left"/>
      <w:pPr>
        <w:ind w:left="3384" w:hanging="360"/>
      </w:pPr>
    </w:lvl>
    <w:lvl w:ilvl="5" w:tplc="041D001B" w:tentative="1">
      <w:start w:val="1"/>
      <w:numFmt w:val="lowerRoman"/>
      <w:lvlText w:val="%6."/>
      <w:lvlJc w:val="right"/>
      <w:pPr>
        <w:ind w:left="4104" w:hanging="180"/>
      </w:pPr>
    </w:lvl>
    <w:lvl w:ilvl="6" w:tplc="041D000F" w:tentative="1">
      <w:start w:val="1"/>
      <w:numFmt w:val="decimal"/>
      <w:lvlText w:val="%7."/>
      <w:lvlJc w:val="left"/>
      <w:pPr>
        <w:ind w:left="4824" w:hanging="360"/>
      </w:pPr>
    </w:lvl>
    <w:lvl w:ilvl="7" w:tplc="041D0019" w:tentative="1">
      <w:start w:val="1"/>
      <w:numFmt w:val="lowerLetter"/>
      <w:lvlText w:val="%8."/>
      <w:lvlJc w:val="left"/>
      <w:pPr>
        <w:ind w:left="5544" w:hanging="360"/>
      </w:pPr>
    </w:lvl>
    <w:lvl w:ilvl="8" w:tplc="041D001B" w:tentative="1">
      <w:start w:val="1"/>
      <w:numFmt w:val="lowerRoman"/>
      <w:lvlText w:val="%9."/>
      <w:lvlJc w:val="right"/>
      <w:pPr>
        <w:ind w:left="6264" w:hanging="180"/>
      </w:pPr>
    </w:lvl>
  </w:abstractNum>
  <w:abstractNum w:abstractNumId="16" w15:restartNumberingAfterBreak="0">
    <w:nsid w:val="7E7116F3"/>
    <w:multiLevelType w:val="hybridMultilevel"/>
    <w:tmpl w:val="3196C7AE"/>
    <w:lvl w:ilvl="0" w:tplc="FFFFFFFF">
      <w:start w:val="1"/>
      <w:numFmt w:val="upperRoman"/>
      <w:lvlText w:val="%1."/>
      <w:lvlJc w:val="left"/>
      <w:pPr>
        <w:ind w:left="864" w:hanging="720"/>
      </w:pPr>
      <w:rPr>
        <w:rFonts w:hint="default" w:ascii="Calibri" w:hAnsi="Calibri" w:eastAsia="Times New Roman" w:cs="Times New Roman"/>
        <w:color w:val="FFFFFF"/>
        <w:sz w:val="24"/>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num w:numId="1" w16cid:durableId="494953099">
    <w:abstractNumId w:val="10"/>
  </w:num>
  <w:num w:numId="2" w16cid:durableId="1681665249">
    <w:abstractNumId w:val="2"/>
  </w:num>
  <w:num w:numId="3" w16cid:durableId="2006395581">
    <w:abstractNumId w:val="11"/>
  </w:num>
  <w:num w:numId="4" w16cid:durableId="196236040">
    <w:abstractNumId w:val="6"/>
  </w:num>
  <w:num w:numId="5" w16cid:durableId="93552351">
    <w:abstractNumId w:val="15"/>
  </w:num>
  <w:num w:numId="6" w16cid:durableId="562759526">
    <w:abstractNumId w:val="3"/>
  </w:num>
  <w:num w:numId="7" w16cid:durableId="2060743197">
    <w:abstractNumId w:val="0"/>
  </w:num>
  <w:num w:numId="8" w16cid:durableId="79453904">
    <w:abstractNumId w:val="7"/>
  </w:num>
  <w:num w:numId="9" w16cid:durableId="577062469">
    <w:abstractNumId w:val="16"/>
  </w:num>
  <w:num w:numId="10" w16cid:durableId="2136488368">
    <w:abstractNumId w:val="9"/>
  </w:num>
  <w:num w:numId="11" w16cid:durableId="1521511855">
    <w:abstractNumId w:val="5"/>
  </w:num>
  <w:num w:numId="12" w16cid:durableId="1241138293">
    <w:abstractNumId w:val="12"/>
  </w:num>
  <w:num w:numId="13" w16cid:durableId="446048213">
    <w:abstractNumId w:val="14"/>
  </w:num>
  <w:num w:numId="14" w16cid:durableId="89282184">
    <w:abstractNumId w:val="13"/>
  </w:num>
  <w:num w:numId="15" w16cid:durableId="1624266701">
    <w:abstractNumId w:val="1"/>
  </w:num>
  <w:num w:numId="16" w16cid:durableId="1624074134">
    <w:abstractNumId w:val="8"/>
  </w:num>
  <w:num w:numId="17" w16cid:durableId="33025771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ocumentProtection w:edit="forms"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F7"/>
    <w:rsid w:val="00004D86"/>
    <w:rsid w:val="00033E79"/>
    <w:rsid w:val="00052649"/>
    <w:rsid w:val="00060FBB"/>
    <w:rsid w:val="00082D26"/>
    <w:rsid w:val="000B0E1E"/>
    <w:rsid w:val="000D21B6"/>
    <w:rsid w:val="000D549A"/>
    <w:rsid w:val="000E4879"/>
    <w:rsid w:val="000E57B3"/>
    <w:rsid w:val="000F4365"/>
    <w:rsid w:val="00112245"/>
    <w:rsid w:val="00134BE6"/>
    <w:rsid w:val="00137093"/>
    <w:rsid w:val="00151A78"/>
    <w:rsid w:val="001718C1"/>
    <w:rsid w:val="001A763C"/>
    <w:rsid w:val="001B127A"/>
    <w:rsid w:val="001C4A62"/>
    <w:rsid w:val="001D05DE"/>
    <w:rsid w:val="001D552C"/>
    <w:rsid w:val="001D7062"/>
    <w:rsid w:val="001E4DD3"/>
    <w:rsid w:val="00203AD0"/>
    <w:rsid w:val="00212ED4"/>
    <w:rsid w:val="00215044"/>
    <w:rsid w:val="002247B6"/>
    <w:rsid w:val="00230B7F"/>
    <w:rsid w:val="00240CB0"/>
    <w:rsid w:val="002476FC"/>
    <w:rsid w:val="00252A98"/>
    <w:rsid w:val="00261986"/>
    <w:rsid w:val="00272AE1"/>
    <w:rsid w:val="0027789F"/>
    <w:rsid w:val="002D43DE"/>
    <w:rsid w:val="002F36B0"/>
    <w:rsid w:val="003045DA"/>
    <w:rsid w:val="0034515B"/>
    <w:rsid w:val="00361219"/>
    <w:rsid w:val="003634A9"/>
    <w:rsid w:val="0036411D"/>
    <w:rsid w:val="00364330"/>
    <w:rsid w:val="0036571D"/>
    <w:rsid w:val="003B2321"/>
    <w:rsid w:val="003E46CC"/>
    <w:rsid w:val="00433537"/>
    <w:rsid w:val="00455780"/>
    <w:rsid w:val="00463A38"/>
    <w:rsid w:val="004B7C7C"/>
    <w:rsid w:val="004C346B"/>
    <w:rsid w:val="004D76A6"/>
    <w:rsid w:val="004F3FFF"/>
    <w:rsid w:val="004F51FE"/>
    <w:rsid w:val="00514105"/>
    <w:rsid w:val="00547EEF"/>
    <w:rsid w:val="00565557"/>
    <w:rsid w:val="00570865"/>
    <w:rsid w:val="00577287"/>
    <w:rsid w:val="00596A7F"/>
    <w:rsid w:val="005A4906"/>
    <w:rsid w:val="005E05E3"/>
    <w:rsid w:val="005F646A"/>
    <w:rsid w:val="00647403"/>
    <w:rsid w:val="00662BEE"/>
    <w:rsid w:val="00680CD3"/>
    <w:rsid w:val="00684747"/>
    <w:rsid w:val="00693001"/>
    <w:rsid w:val="006D19CF"/>
    <w:rsid w:val="006D2292"/>
    <w:rsid w:val="006D3915"/>
    <w:rsid w:val="006E7E86"/>
    <w:rsid w:val="007031CA"/>
    <w:rsid w:val="00705841"/>
    <w:rsid w:val="00765509"/>
    <w:rsid w:val="00766041"/>
    <w:rsid w:val="0077109D"/>
    <w:rsid w:val="0077184D"/>
    <w:rsid w:val="00787CDE"/>
    <w:rsid w:val="007B607E"/>
    <w:rsid w:val="007C1202"/>
    <w:rsid w:val="00845C46"/>
    <w:rsid w:val="008A0DEA"/>
    <w:rsid w:val="008B3E35"/>
    <w:rsid w:val="008C174D"/>
    <w:rsid w:val="008F39F7"/>
    <w:rsid w:val="0090160A"/>
    <w:rsid w:val="009263D1"/>
    <w:rsid w:val="009523CB"/>
    <w:rsid w:val="009653BA"/>
    <w:rsid w:val="009752FA"/>
    <w:rsid w:val="00984657"/>
    <w:rsid w:val="00987D4D"/>
    <w:rsid w:val="009C2A4A"/>
    <w:rsid w:val="009C6412"/>
    <w:rsid w:val="009D0951"/>
    <w:rsid w:val="009E51F5"/>
    <w:rsid w:val="00A627D3"/>
    <w:rsid w:val="00A65A47"/>
    <w:rsid w:val="00A84EF5"/>
    <w:rsid w:val="00AB5E23"/>
    <w:rsid w:val="00AD4E67"/>
    <w:rsid w:val="00AE0438"/>
    <w:rsid w:val="00AE3022"/>
    <w:rsid w:val="00B02E87"/>
    <w:rsid w:val="00B43BD8"/>
    <w:rsid w:val="00B52C40"/>
    <w:rsid w:val="00B7239F"/>
    <w:rsid w:val="00B766AF"/>
    <w:rsid w:val="00B830B3"/>
    <w:rsid w:val="00BC1519"/>
    <w:rsid w:val="00BC456E"/>
    <w:rsid w:val="00BC7238"/>
    <w:rsid w:val="00BD357C"/>
    <w:rsid w:val="00BE185C"/>
    <w:rsid w:val="00BE2D1D"/>
    <w:rsid w:val="00BF7C64"/>
    <w:rsid w:val="00C218F7"/>
    <w:rsid w:val="00C4726C"/>
    <w:rsid w:val="00C560FE"/>
    <w:rsid w:val="00C604CE"/>
    <w:rsid w:val="00C6670F"/>
    <w:rsid w:val="00C818D6"/>
    <w:rsid w:val="00C90F4A"/>
    <w:rsid w:val="00CC5373"/>
    <w:rsid w:val="00D04994"/>
    <w:rsid w:val="00D12E17"/>
    <w:rsid w:val="00D17264"/>
    <w:rsid w:val="00D3444D"/>
    <w:rsid w:val="00D5015C"/>
    <w:rsid w:val="00D86F42"/>
    <w:rsid w:val="00DA5091"/>
    <w:rsid w:val="00DB1FA0"/>
    <w:rsid w:val="00DB4221"/>
    <w:rsid w:val="00DD6683"/>
    <w:rsid w:val="00DE19BE"/>
    <w:rsid w:val="00DF07D5"/>
    <w:rsid w:val="00DF25EB"/>
    <w:rsid w:val="00E25F78"/>
    <w:rsid w:val="00E36183"/>
    <w:rsid w:val="00E45CA4"/>
    <w:rsid w:val="00E57D13"/>
    <w:rsid w:val="00E63935"/>
    <w:rsid w:val="00E81EDE"/>
    <w:rsid w:val="00EB4441"/>
    <w:rsid w:val="00EB56AD"/>
    <w:rsid w:val="00EC75F8"/>
    <w:rsid w:val="00F10EC9"/>
    <w:rsid w:val="00F20EE9"/>
    <w:rsid w:val="00F319D9"/>
    <w:rsid w:val="00F55F72"/>
    <w:rsid w:val="00F60F3D"/>
    <w:rsid w:val="00F677F6"/>
    <w:rsid w:val="00F718AA"/>
    <w:rsid w:val="00F72973"/>
    <w:rsid w:val="00F85857"/>
    <w:rsid w:val="00FE08E9"/>
    <w:rsid w:val="00FE2256"/>
    <w:rsid w:val="00FE54DC"/>
    <w:rsid w:val="3C73BE7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B58E2"/>
  <w15:docId w15:val="{F393523B-5424-4E87-BE98-76EADEC7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2973"/>
  </w:style>
  <w:style w:type="paragraph" w:styleId="Rubrik1">
    <w:name w:val="heading 1"/>
    <w:basedOn w:val="Normal"/>
    <w:link w:val="Rubrik1Char"/>
    <w:uiPriority w:val="9"/>
    <w:qFormat/>
    <w:rsid w:val="001D05DE"/>
    <w:pPr>
      <w:numPr>
        <w:numId w:val="1"/>
      </w:numPr>
      <w:spacing w:before="600" w:after="60" w:line="288" w:lineRule="auto"/>
      <w:outlineLvl w:val="0"/>
    </w:pPr>
    <w:rPr>
      <w:rFonts w:asciiTheme="majorHAnsi" w:hAnsiTheme="majorHAnsi"/>
      <w:caps/>
      <w:color w:val="668097" w:themeColor="accent2"/>
      <w:spacing w:val="14"/>
      <w:sz w:val="26"/>
      <w:szCs w:val="26"/>
      <w:lang w:eastAsia="ja-JP"/>
    </w:rPr>
  </w:style>
  <w:style w:type="paragraph" w:styleId="Rubrik2">
    <w:name w:val="heading 2"/>
    <w:basedOn w:val="Normal"/>
    <w:link w:val="Rubrik2Char"/>
    <w:uiPriority w:val="9"/>
    <w:unhideWhenUsed/>
    <w:qFormat/>
    <w:rsid w:val="001D05DE"/>
    <w:pPr>
      <w:numPr>
        <w:ilvl w:val="1"/>
        <w:numId w:val="1"/>
      </w:numPr>
      <w:spacing w:before="40" w:after="120" w:line="288" w:lineRule="auto"/>
      <w:outlineLvl w:val="1"/>
    </w:pPr>
    <w:rPr>
      <w:rFonts w:asciiTheme="majorHAnsi" w:hAnsiTheme="majorHAnsi" w:eastAsiaTheme="majorEastAsia" w:cstheme="majorBidi"/>
      <w:color w:val="668097" w:themeColor="accent2"/>
      <w:sz w:val="22"/>
      <w:szCs w:val="26"/>
      <w:lang w:eastAsia="ja-JP"/>
    </w:rPr>
  </w:style>
  <w:style w:type="paragraph" w:styleId="Rubrik3">
    <w:name w:val="heading 3"/>
    <w:basedOn w:val="Normal"/>
    <w:link w:val="Rubrik3Char"/>
    <w:uiPriority w:val="9"/>
    <w:unhideWhenUsed/>
    <w:qFormat/>
    <w:rsid w:val="001D05DE"/>
    <w:pPr>
      <w:numPr>
        <w:ilvl w:val="2"/>
        <w:numId w:val="1"/>
      </w:numPr>
      <w:spacing w:before="40" w:line="288" w:lineRule="auto"/>
      <w:outlineLvl w:val="2"/>
    </w:pPr>
    <w:rPr>
      <w:rFonts w:asciiTheme="majorHAnsi" w:hAnsiTheme="majorHAnsi" w:eastAsiaTheme="majorEastAsia" w:cstheme="majorBidi"/>
      <w:color w:val="E67E67" w:themeColor="accent1"/>
      <w:sz w:val="22"/>
      <w:lang w:eastAsia="ja-JP"/>
    </w:rPr>
  </w:style>
  <w:style w:type="paragraph" w:styleId="Rubrik4">
    <w:name w:val="heading 4"/>
    <w:basedOn w:val="Normal"/>
    <w:link w:val="Rubrik4Char"/>
    <w:uiPriority w:val="9"/>
    <w:semiHidden/>
    <w:unhideWhenUsed/>
    <w:qFormat/>
    <w:rsid w:val="001D05DE"/>
    <w:pPr>
      <w:numPr>
        <w:ilvl w:val="3"/>
        <w:numId w:val="1"/>
      </w:numPr>
      <w:spacing w:before="40" w:line="288" w:lineRule="auto"/>
      <w:outlineLvl w:val="3"/>
    </w:pPr>
    <w:rPr>
      <w:rFonts w:asciiTheme="majorHAnsi" w:hAnsiTheme="majorHAnsi" w:eastAsiaTheme="majorEastAsia" w:cstheme="majorBidi"/>
      <w:i/>
      <w:iCs/>
      <w:color w:val="E67E67" w:themeColor="accent1"/>
      <w:spacing w:val="6"/>
      <w:sz w:val="22"/>
      <w:szCs w:val="22"/>
      <w:lang w:eastAsia="ja-JP"/>
    </w:rPr>
  </w:style>
  <w:style w:type="paragraph" w:styleId="Rubrik5">
    <w:name w:val="heading 5"/>
    <w:basedOn w:val="Normal"/>
    <w:link w:val="Rubrik5Char"/>
    <w:uiPriority w:val="9"/>
    <w:semiHidden/>
    <w:unhideWhenUsed/>
    <w:qFormat/>
    <w:rsid w:val="001D05DE"/>
    <w:pPr>
      <w:numPr>
        <w:ilvl w:val="4"/>
        <w:numId w:val="1"/>
      </w:numPr>
      <w:spacing w:before="40" w:line="288" w:lineRule="auto"/>
      <w:outlineLvl w:val="4"/>
    </w:pPr>
    <w:rPr>
      <w:rFonts w:asciiTheme="majorHAnsi" w:hAnsiTheme="majorHAnsi" w:eastAsiaTheme="majorEastAsia" w:cstheme="majorBidi"/>
      <w:i/>
      <w:color w:val="668097" w:themeColor="accent2"/>
      <w:spacing w:val="6"/>
      <w:sz w:val="22"/>
      <w:szCs w:val="22"/>
      <w:lang w:eastAsia="ja-JP"/>
    </w:rPr>
  </w:style>
  <w:style w:type="paragraph" w:styleId="Rubrik6">
    <w:name w:val="heading 6"/>
    <w:basedOn w:val="Normal"/>
    <w:link w:val="Rubrik6Char"/>
    <w:uiPriority w:val="9"/>
    <w:semiHidden/>
    <w:unhideWhenUsed/>
    <w:qFormat/>
    <w:rsid w:val="001D05DE"/>
    <w:pPr>
      <w:numPr>
        <w:ilvl w:val="5"/>
        <w:numId w:val="1"/>
      </w:numPr>
      <w:spacing w:before="40" w:line="288" w:lineRule="auto"/>
      <w:outlineLvl w:val="5"/>
    </w:pPr>
    <w:rPr>
      <w:rFonts w:asciiTheme="majorHAnsi" w:hAnsiTheme="majorHAnsi" w:eastAsiaTheme="majorEastAsia" w:cstheme="majorBidi"/>
      <w:color w:val="668097" w:themeColor="accent2"/>
      <w:spacing w:val="12"/>
      <w:sz w:val="22"/>
      <w:szCs w:val="22"/>
      <w:lang w:eastAsia="ja-JP"/>
    </w:rPr>
  </w:style>
  <w:style w:type="paragraph" w:styleId="Rubrik7">
    <w:name w:val="heading 7"/>
    <w:basedOn w:val="Normal"/>
    <w:link w:val="Rubrik7Char"/>
    <w:uiPriority w:val="9"/>
    <w:semiHidden/>
    <w:unhideWhenUsed/>
    <w:qFormat/>
    <w:rsid w:val="001D05DE"/>
    <w:pPr>
      <w:numPr>
        <w:ilvl w:val="6"/>
        <w:numId w:val="1"/>
      </w:numPr>
      <w:spacing w:before="40" w:line="288" w:lineRule="auto"/>
      <w:outlineLvl w:val="6"/>
    </w:pPr>
    <w:rPr>
      <w:rFonts w:asciiTheme="majorHAnsi" w:hAnsiTheme="majorHAnsi" w:eastAsiaTheme="majorEastAsia" w:cstheme="majorBidi"/>
      <w:iCs/>
      <w:color w:val="668097" w:themeColor="accent2"/>
      <w:sz w:val="22"/>
      <w:szCs w:val="22"/>
      <w:lang w:eastAsia="ja-JP"/>
    </w:rPr>
  </w:style>
  <w:style w:type="paragraph" w:styleId="Rubrik8">
    <w:name w:val="heading 8"/>
    <w:basedOn w:val="Normal"/>
    <w:link w:val="Rubrik8Char"/>
    <w:uiPriority w:val="9"/>
    <w:semiHidden/>
    <w:unhideWhenUsed/>
    <w:qFormat/>
    <w:rsid w:val="001D05DE"/>
    <w:pPr>
      <w:numPr>
        <w:ilvl w:val="7"/>
        <w:numId w:val="1"/>
      </w:numPr>
      <w:spacing w:before="40" w:line="288" w:lineRule="auto"/>
      <w:outlineLvl w:val="7"/>
    </w:pPr>
    <w:rPr>
      <w:rFonts w:asciiTheme="majorHAnsi" w:hAnsiTheme="majorHAnsi" w:eastAsiaTheme="majorEastAsia" w:cstheme="majorBidi"/>
      <w:i/>
      <w:color w:val="8C9FB1" w:themeColor="accent2" w:themeTint="BF"/>
      <w:sz w:val="22"/>
      <w:szCs w:val="21"/>
      <w:lang w:eastAsia="ja-JP"/>
    </w:rPr>
  </w:style>
  <w:style w:type="paragraph" w:styleId="Rubrik9">
    <w:name w:val="heading 9"/>
    <w:basedOn w:val="Normal"/>
    <w:link w:val="Rubrik9Char"/>
    <w:uiPriority w:val="9"/>
    <w:semiHidden/>
    <w:unhideWhenUsed/>
    <w:qFormat/>
    <w:rsid w:val="001D05DE"/>
    <w:pPr>
      <w:numPr>
        <w:ilvl w:val="8"/>
        <w:numId w:val="1"/>
      </w:numPr>
      <w:spacing w:before="40" w:line="288" w:lineRule="auto"/>
      <w:outlineLvl w:val="8"/>
    </w:pPr>
    <w:rPr>
      <w:rFonts w:asciiTheme="majorHAnsi" w:hAnsiTheme="majorHAnsi" w:eastAsiaTheme="majorEastAsia" w:cstheme="majorBidi"/>
      <w:iCs/>
      <w:color w:val="8C9FB1" w:themeColor="accent2" w:themeTint="BF"/>
      <w:sz w:val="22"/>
      <w:szCs w:val="21"/>
      <w:lang w:eastAsia="ja-JP"/>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Sidnummer">
    <w:name w:val="page number"/>
    <w:basedOn w:val="Standardstycketeckensnitt"/>
    <w:uiPriority w:val="99"/>
    <w:semiHidden/>
    <w:unhideWhenUsed/>
    <w:rsid w:val="00E36183"/>
  </w:style>
  <w:style w:type="paragraph" w:styleId="Datum">
    <w:name w:val="Date"/>
    <w:basedOn w:val="Normal"/>
    <w:next w:val="Normal"/>
    <w:link w:val="DatumChar"/>
    <w:uiPriority w:val="2"/>
    <w:qFormat/>
    <w:rsid w:val="00FE08E9"/>
    <w:pPr>
      <w:spacing w:after="360" w:line="288" w:lineRule="auto"/>
    </w:pPr>
    <w:rPr>
      <w:rFonts w:ascii="Acumin Pro" w:hAnsi="Acumin Pro"/>
      <w:color w:val="000000" w:themeColor="text1"/>
      <w:sz w:val="28"/>
      <w:szCs w:val="22"/>
      <w:lang w:eastAsia="ja-JP"/>
    </w:rPr>
  </w:style>
  <w:style w:type="character" w:styleId="DatumChar" w:customStyle="1">
    <w:name w:val="Datum Char"/>
    <w:basedOn w:val="Standardstycketeckensnitt"/>
    <w:link w:val="Datum"/>
    <w:uiPriority w:val="2"/>
    <w:rsid w:val="00FE08E9"/>
    <w:rPr>
      <w:rFonts w:ascii="Acumin Pro" w:hAnsi="Acumin Pro"/>
      <w:color w:val="000000" w:themeColor="text1"/>
      <w:sz w:val="28"/>
      <w:szCs w:val="22"/>
      <w:lang w:eastAsia="ja-JP"/>
    </w:rPr>
  </w:style>
  <w:style w:type="paragraph" w:styleId="HURubrik" w:customStyle="1">
    <w:name w:val="HU Rubrik"/>
    <w:qFormat/>
    <w:rsid w:val="00D17264"/>
    <w:rPr>
      <w:rFonts w:ascii="Poppins" w:hAnsi="Poppins"/>
      <w:b/>
      <w:color w:val="E67E67" w:themeColor="accent1"/>
      <w:sz w:val="56"/>
      <w:szCs w:val="22"/>
      <w:lang w:eastAsia="ja-JP"/>
    </w:rPr>
  </w:style>
  <w:style w:type="character" w:styleId="Rubrik1Char" w:customStyle="1">
    <w:name w:val="Rubrik 1 Char"/>
    <w:basedOn w:val="Standardstycketeckensnitt"/>
    <w:link w:val="Rubrik1"/>
    <w:uiPriority w:val="9"/>
    <w:rsid w:val="001D05DE"/>
    <w:rPr>
      <w:rFonts w:asciiTheme="majorHAnsi" w:hAnsiTheme="majorHAnsi"/>
      <w:caps/>
      <w:color w:val="668097" w:themeColor="accent2"/>
      <w:spacing w:val="14"/>
      <w:sz w:val="26"/>
      <w:szCs w:val="26"/>
      <w:lang w:eastAsia="ja-JP"/>
    </w:rPr>
  </w:style>
  <w:style w:type="character" w:styleId="Rubrik2Char" w:customStyle="1">
    <w:name w:val="Rubrik 2 Char"/>
    <w:basedOn w:val="Standardstycketeckensnitt"/>
    <w:link w:val="Rubrik2"/>
    <w:uiPriority w:val="9"/>
    <w:rsid w:val="001D05DE"/>
    <w:rPr>
      <w:rFonts w:asciiTheme="majorHAnsi" w:hAnsiTheme="majorHAnsi" w:eastAsiaTheme="majorEastAsia" w:cstheme="majorBidi"/>
      <w:color w:val="668097" w:themeColor="accent2"/>
      <w:sz w:val="22"/>
      <w:szCs w:val="26"/>
      <w:lang w:eastAsia="ja-JP"/>
    </w:rPr>
  </w:style>
  <w:style w:type="character" w:styleId="Rubrik3Char" w:customStyle="1">
    <w:name w:val="Rubrik 3 Char"/>
    <w:basedOn w:val="Standardstycketeckensnitt"/>
    <w:link w:val="Rubrik3"/>
    <w:uiPriority w:val="9"/>
    <w:rsid w:val="001D05DE"/>
    <w:rPr>
      <w:rFonts w:asciiTheme="majorHAnsi" w:hAnsiTheme="majorHAnsi" w:eastAsiaTheme="majorEastAsia" w:cstheme="majorBidi"/>
      <w:color w:val="E67E67" w:themeColor="accent1"/>
      <w:sz w:val="22"/>
      <w:lang w:eastAsia="ja-JP"/>
    </w:rPr>
  </w:style>
  <w:style w:type="character" w:styleId="Rubrik4Char" w:customStyle="1">
    <w:name w:val="Rubrik 4 Char"/>
    <w:basedOn w:val="Standardstycketeckensnitt"/>
    <w:link w:val="Rubrik4"/>
    <w:uiPriority w:val="9"/>
    <w:semiHidden/>
    <w:rsid w:val="001D05DE"/>
    <w:rPr>
      <w:rFonts w:asciiTheme="majorHAnsi" w:hAnsiTheme="majorHAnsi" w:eastAsiaTheme="majorEastAsia" w:cstheme="majorBidi"/>
      <w:i/>
      <w:iCs/>
      <w:color w:val="E67E67" w:themeColor="accent1"/>
      <w:spacing w:val="6"/>
      <w:sz w:val="22"/>
      <w:szCs w:val="22"/>
      <w:lang w:eastAsia="ja-JP"/>
    </w:rPr>
  </w:style>
  <w:style w:type="character" w:styleId="Rubrik5Char" w:customStyle="1">
    <w:name w:val="Rubrik 5 Char"/>
    <w:basedOn w:val="Standardstycketeckensnitt"/>
    <w:link w:val="Rubrik5"/>
    <w:uiPriority w:val="9"/>
    <w:semiHidden/>
    <w:rsid w:val="001D05DE"/>
    <w:rPr>
      <w:rFonts w:asciiTheme="majorHAnsi" w:hAnsiTheme="majorHAnsi" w:eastAsiaTheme="majorEastAsia" w:cstheme="majorBidi"/>
      <w:i/>
      <w:color w:val="668097" w:themeColor="accent2"/>
      <w:spacing w:val="6"/>
      <w:sz w:val="22"/>
      <w:szCs w:val="22"/>
      <w:lang w:eastAsia="ja-JP"/>
    </w:rPr>
  </w:style>
  <w:style w:type="character" w:styleId="Rubrik6Char" w:customStyle="1">
    <w:name w:val="Rubrik 6 Char"/>
    <w:basedOn w:val="Standardstycketeckensnitt"/>
    <w:link w:val="Rubrik6"/>
    <w:uiPriority w:val="9"/>
    <w:semiHidden/>
    <w:rsid w:val="001D05DE"/>
    <w:rPr>
      <w:rFonts w:asciiTheme="majorHAnsi" w:hAnsiTheme="majorHAnsi" w:eastAsiaTheme="majorEastAsia" w:cstheme="majorBidi"/>
      <w:color w:val="668097" w:themeColor="accent2"/>
      <w:spacing w:val="12"/>
      <w:sz w:val="22"/>
      <w:szCs w:val="22"/>
      <w:lang w:eastAsia="ja-JP"/>
    </w:rPr>
  </w:style>
  <w:style w:type="character" w:styleId="Rubrik7Char" w:customStyle="1">
    <w:name w:val="Rubrik 7 Char"/>
    <w:basedOn w:val="Standardstycketeckensnitt"/>
    <w:link w:val="Rubrik7"/>
    <w:uiPriority w:val="9"/>
    <w:semiHidden/>
    <w:rsid w:val="001D05DE"/>
    <w:rPr>
      <w:rFonts w:asciiTheme="majorHAnsi" w:hAnsiTheme="majorHAnsi" w:eastAsiaTheme="majorEastAsia" w:cstheme="majorBidi"/>
      <w:iCs/>
      <w:color w:val="668097" w:themeColor="accent2"/>
      <w:sz w:val="22"/>
      <w:szCs w:val="22"/>
      <w:lang w:eastAsia="ja-JP"/>
    </w:rPr>
  </w:style>
  <w:style w:type="character" w:styleId="Rubrik8Char" w:customStyle="1">
    <w:name w:val="Rubrik 8 Char"/>
    <w:basedOn w:val="Standardstycketeckensnitt"/>
    <w:link w:val="Rubrik8"/>
    <w:uiPriority w:val="9"/>
    <w:semiHidden/>
    <w:rsid w:val="001D05DE"/>
    <w:rPr>
      <w:rFonts w:asciiTheme="majorHAnsi" w:hAnsiTheme="majorHAnsi" w:eastAsiaTheme="majorEastAsia" w:cstheme="majorBidi"/>
      <w:i/>
      <w:color w:val="8C9FB1" w:themeColor="accent2" w:themeTint="BF"/>
      <w:sz w:val="22"/>
      <w:szCs w:val="21"/>
      <w:lang w:eastAsia="ja-JP"/>
    </w:rPr>
  </w:style>
  <w:style w:type="character" w:styleId="Rubrik9Char" w:customStyle="1">
    <w:name w:val="Rubrik 9 Char"/>
    <w:basedOn w:val="Standardstycketeckensnitt"/>
    <w:link w:val="Rubrik9"/>
    <w:uiPriority w:val="9"/>
    <w:semiHidden/>
    <w:rsid w:val="001D05DE"/>
    <w:rPr>
      <w:rFonts w:asciiTheme="majorHAnsi" w:hAnsiTheme="majorHAnsi" w:eastAsiaTheme="majorEastAsia" w:cstheme="majorBidi"/>
      <w:iCs/>
      <w:color w:val="8C9FB1" w:themeColor="accent2" w:themeTint="BF"/>
      <w:sz w:val="22"/>
      <w:szCs w:val="21"/>
      <w:lang w:eastAsia="ja-JP"/>
    </w:rPr>
  </w:style>
  <w:style w:type="paragraph" w:styleId="HUUnderrubrik" w:customStyle="1">
    <w:name w:val="HU Underrubrik"/>
    <w:basedOn w:val="Rubrik1"/>
    <w:qFormat/>
    <w:rsid w:val="00FE08E9"/>
    <w:rPr>
      <w:rFonts w:ascii="Acumin Pro" w:hAnsi="Acumin Pro"/>
      <w:color w:val="000000" w:themeColor="text1"/>
      <w:sz w:val="24"/>
    </w:rPr>
  </w:style>
  <w:style w:type="paragraph" w:styleId="HUBrdtext" w:customStyle="1">
    <w:name w:val="HU Brödtext"/>
    <w:basedOn w:val="Normal"/>
    <w:qFormat/>
    <w:rsid w:val="00FE08E9"/>
    <w:rPr>
      <w:rFonts w:ascii="Acumin Pro" w:hAnsi="Acumin Pro"/>
    </w:rPr>
  </w:style>
  <w:style w:type="paragraph" w:styleId="HUUnderrubrik2" w:customStyle="1">
    <w:name w:val="HU Underrubrik 2"/>
    <w:basedOn w:val="Rubrik2"/>
    <w:qFormat/>
    <w:rsid w:val="00FE08E9"/>
    <w:rPr>
      <w:rFonts w:ascii="Acumin Pro" w:hAnsi="Acumin Pro"/>
      <w:color w:val="000000" w:themeColor="text1"/>
      <w:sz w:val="20"/>
    </w:rPr>
  </w:style>
  <w:style w:type="paragraph" w:styleId="HUBrdtext2" w:customStyle="1">
    <w:name w:val="HU Brödtext 2"/>
    <w:basedOn w:val="Rubrik3"/>
    <w:qFormat/>
    <w:rsid w:val="00FE08E9"/>
    <w:rPr>
      <w:rFonts w:ascii="Acumin Pro" w:hAnsi="Acumin Pro"/>
      <w:color w:val="000000" w:themeColor="text1"/>
      <w:sz w:val="20"/>
    </w:rPr>
  </w:style>
  <w:style w:type="paragraph" w:styleId="Sidhuvud">
    <w:name w:val="header"/>
    <w:basedOn w:val="Normal"/>
    <w:link w:val="SidhuvudChar"/>
    <w:uiPriority w:val="99"/>
    <w:unhideWhenUsed/>
    <w:rsid w:val="002F36B0"/>
    <w:pPr>
      <w:tabs>
        <w:tab w:val="center" w:pos="4536"/>
        <w:tab w:val="right" w:pos="9072"/>
      </w:tabs>
    </w:pPr>
  </w:style>
  <w:style w:type="character" w:styleId="SidhuvudChar" w:customStyle="1">
    <w:name w:val="Sidhuvud Char"/>
    <w:basedOn w:val="Standardstycketeckensnitt"/>
    <w:link w:val="Sidhuvud"/>
    <w:uiPriority w:val="99"/>
    <w:rsid w:val="002F36B0"/>
  </w:style>
  <w:style w:type="paragraph" w:styleId="Liststycke">
    <w:name w:val="List Paragraph"/>
    <w:basedOn w:val="Normal"/>
    <w:uiPriority w:val="34"/>
    <w:qFormat/>
    <w:rsid w:val="004C346B"/>
    <w:pPr>
      <w:ind w:left="720"/>
      <w:contextualSpacing/>
    </w:pPr>
  </w:style>
  <w:style w:type="paragraph" w:styleId="Fotnotstext">
    <w:name w:val="footnote text"/>
    <w:basedOn w:val="Normal"/>
    <w:link w:val="FotnotstextChar"/>
    <w:uiPriority w:val="99"/>
    <w:semiHidden/>
    <w:unhideWhenUsed/>
    <w:rsid w:val="004C346B"/>
    <w:rPr>
      <w:sz w:val="20"/>
      <w:szCs w:val="20"/>
    </w:rPr>
  </w:style>
  <w:style w:type="character" w:styleId="FotnotstextChar" w:customStyle="1">
    <w:name w:val="Fotnotstext Char"/>
    <w:basedOn w:val="Standardstycketeckensnitt"/>
    <w:link w:val="Fotnotstext"/>
    <w:uiPriority w:val="99"/>
    <w:semiHidden/>
    <w:rsid w:val="004C346B"/>
    <w:rPr>
      <w:sz w:val="20"/>
      <w:szCs w:val="20"/>
    </w:rPr>
  </w:style>
  <w:style w:type="character" w:styleId="Fotnotsreferens">
    <w:name w:val="footnote reference"/>
    <w:basedOn w:val="Standardstycketeckensnitt"/>
    <w:uiPriority w:val="99"/>
    <w:semiHidden/>
    <w:unhideWhenUsed/>
    <w:rsid w:val="004C346B"/>
    <w:rPr>
      <w:vertAlign w:val="superscript"/>
    </w:rPr>
  </w:style>
  <w:style w:type="character" w:styleId="Hyperlnk">
    <w:name w:val="Hyperlink"/>
    <w:basedOn w:val="Standardstycketeckensnitt"/>
    <w:uiPriority w:val="99"/>
    <w:unhideWhenUsed/>
    <w:rsid w:val="00F718AA"/>
    <w:rPr>
      <w:color w:val="8EA692" w:themeColor="hyperlink"/>
      <w:u w:val="single"/>
    </w:rPr>
  </w:style>
  <w:style w:type="paragraph" w:styleId="Brdtext">
    <w:name w:val="Body Text"/>
    <w:basedOn w:val="Normal"/>
    <w:link w:val="BrdtextChar"/>
    <w:uiPriority w:val="99"/>
    <w:unhideWhenUsed/>
    <w:rsid w:val="00F718AA"/>
    <w:pPr>
      <w:overflowPunct w:val="0"/>
      <w:autoSpaceDE w:val="0"/>
      <w:autoSpaceDN w:val="0"/>
      <w:spacing w:after="120"/>
      <w:ind w:left="567"/>
    </w:pPr>
    <w:rPr>
      <w:rFonts w:ascii="Verdana" w:hAnsi="Verdana" w:cs="Calibri"/>
      <w:sz w:val="20"/>
      <w:szCs w:val="20"/>
      <w:lang w:eastAsia="sv-SE"/>
    </w:rPr>
  </w:style>
  <w:style w:type="character" w:styleId="BrdtextChar" w:customStyle="1">
    <w:name w:val="Brödtext Char"/>
    <w:basedOn w:val="Standardstycketeckensnitt"/>
    <w:link w:val="Brdtext"/>
    <w:uiPriority w:val="99"/>
    <w:rsid w:val="00F718AA"/>
    <w:rPr>
      <w:rFonts w:ascii="Verdana" w:hAnsi="Verdana" w:cs="Calibri"/>
      <w:sz w:val="20"/>
      <w:szCs w:val="20"/>
      <w:lang w:eastAsia="sv-SE"/>
    </w:rPr>
  </w:style>
  <w:style w:type="character" w:styleId="Olstomnmnande">
    <w:name w:val="Unresolved Mention"/>
    <w:basedOn w:val="Standardstycketeckensnitt"/>
    <w:uiPriority w:val="99"/>
    <w:semiHidden/>
    <w:unhideWhenUsed/>
    <w:rsid w:val="00E25F78"/>
    <w:rPr>
      <w:color w:val="605E5C"/>
      <w:shd w:val="clear" w:color="auto" w:fill="E1DFDD"/>
    </w:rPr>
  </w:style>
  <w:style w:type="paragraph" w:styleId="Revision">
    <w:name w:val="Revision"/>
    <w:hidden/>
    <w:uiPriority w:val="99"/>
    <w:semiHidden/>
    <w:rsid w:val="00577287"/>
  </w:style>
  <w:style w:type="character" w:styleId="Kommentarsreferens">
    <w:name w:val="annotation reference"/>
    <w:basedOn w:val="Standardstycketeckensnitt"/>
    <w:uiPriority w:val="99"/>
    <w:semiHidden/>
    <w:unhideWhenUsed/>
    <w:rsid w:val="00577287"/>
    <w:rPr>
      <w:sz w:val="16"/>
      <w:szCs w:val="16"/>
    </w:rPr>
  </w:style>
  <w:style w:type="paragraph" w:styleId="Kommentarer">
    <w:name w:val="annotation text"/>
    <w:basedOn w:val="Normal"/>
    <w:link w:val="KommentarerChar"/>
    <w:uiPriority w:val="99"/>
    <w:unhideWhenUsed/>
    <w:rsid w:val="00577287"/>
    <w:rPr>
      <w:sz w:val="20"/>
      <w:szCs w:val="20"/>
    </w:rPr>
  </w:style>
  <w:style w:type="character" w:styleId="KommentarerChar" w:customStyle="1">
    <w:name w:val="Kommentarer Char"/>
    <w:basedOn w:val="Standardstycketeckensnitt"/>
    <w:link w:val="Kommentarer"/>
    <w:uiPriority w:val="99"/>
    <w:rsid w:val="00577287"/>
    <w:rPr>
      <w:sz w:val="20"/>
      <w:szCs w:val="20"/>
    </w:rPr>
  </w:style>
  <w:style w:type="paragraph" w:styleId="Kommentarsmne">
    <w:name w:val="annotation subject"/>
    <w:basedOn w:val="Kommentarer"/>
    <w:next w:val="Kommentarer"/>
    <w:link w:val="KommentarsmneChar"/>
    <w:uiPriority w:val="99"/>
    <w:semiHidden/>
    <w:unhideWhenUsed/>
    <w:rsid w:val="00577287"/>
    <w:rPr>
      <w:b/>
      <w:bCs/>
    </w:rPr>
  </w:style>
  <w:style w:type="character" w:styleId="KommentarsmneChar" w:customStyle="1">
    <w:name w:val="Kommentarsämne Char"/>
    <w:basedOn w:val="KommentarerChar"/>
    <w:link w:val="Kommentarsmne"/>
    <w:uiPriority w:val="99"/>
    <w:semiHidden/>
    <w:rsid w:val="00577287"/>
    <w:rPr>
      <w:b/>
      <w:bCs/>
      <w:sz w:val="20"/>
      <w:szCs w:val="20"/>
    </w:rPr>
  </w:style>
  <w:style w:type="character" w:styleId="AnvndHyperlnk">
    <w:name w:val="FollowedHyperlink"/>
    <w:basedOn w:val="Standardstycketeckensnitt"/>
    <w:uiPriority w:val="99"/>
    <w:semiHidden/>
    <w:unhideWhenUsed/>
    <w:rsid w:val="007C1202"/>
    <w:rPr>
      <w:color w:val="E67E67" w:themeColor="followedHyperlink"/>
      <w:u w:val="single"/>
    </w:rPr>
  </w:style>
  <w:style w:type="paragraph" w:styleId="Sidfot">
    <w:name w:val="footer"/>
    <w:basedOn w:val="Normal"/>
    <w:link w:val="SidfotChar"/>
    <w:uiPriority w:val="99"/>
    <w:semiHidden/>
    <w:unhideWhenUsed/>
    <w:rsid w:val="00A65A47"/>
    <w:pPr>
      <w:tabs>
        <w:tab w:val="center" w:pos="4536"/>
        <w:tab w:val="right" w:pos="9072"/>
      </w:tabs>
    </w:pPr>
  </w:style>
  <w:style w:type="character" w:styleId="SidfotChar" w:customStyle="1">
    <w:name w:val="Sidfot Char"/>
    <w:basedOn w:val="Standardstycketeckensnitt"/>
    <w:link w:val="Sidfot"/>
    <w:uiPriority w:val="99"/>
    <w:semiHidden/>
    <w:rsid w:val="00C6670F"/>
  </w:style>
  <w:style w:type="character" w:styleId="Platshllartext">
    <w:name w:val="Placeholder Text"/>
    <w:basedOn w:val="Standardstycketeckensnitt"/>
    <w:uiPriority w:val="99"/>
    <w:semiHidden/>
    <w:rsid w:val="008F39F7"/>
    <w:rPr>
      <w:color w:val="666666"/>
    </w:rPr>
  </w:style>
  <w:style w:type="table" w:styleId="Tabellrutnt">
    <w:name w:val="Table Grid"/>
    <w:basedOn w:val="Normaltabell"/>
    <w:uiPriority w:val="39"/>
    <w:rsid w:val="00A627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utntstabell4dekorfrg2">
    <w:name w:val="Grid Table 4 Accent 2"/>
    <w:basedOn w:val="Normaltabell"/>
    <w:uiPriority w:val="49"/>
    <w:rsid w:val="00A627D3"/>
    <w:tblPr>
      <w:tblStyleRowBandSize w:val="1"/>
      <w:tblStyleColBandSize w:val="1"/>
      <w:tblBorders>
        <w:top w:val="single" w:color="A2B2C0" w:themeColor="accent2" w:themeTint="99" w:sz="4" w:space="0"/>
        <w:left w:val="single" w:color="A2B2C0" w:themeColor="accent2" w:themeTint="99" w:sz="4" w:space="0"/>
        <w:bottom w:val="single" w:color="A2B2C0" w:themeColor="accent2" w:themeTint="99" w:sz="4" w:space="0"/>
        <w:right w:val="single" w:color="A2B2C0" w:themeColor="accent2" w:themeTint="99" w:sz="4" w:space="0"/>
        <w:insideH w:val="single" w:color="A2B2C0" w:themeColor="accent2" w:themeTint="99" w:sz="4" w:space="0"/>
        <w:insideV w:val="single" w:color="A2B2C0" w:themeColor="accent2" w:themeTint="99" w:sz="4" w:space="0"/>
      </w:tblBorders>
    </w:tblPr>
    <w:tblStylePr w:type="firstRow">
      <w:rPr>
        <w:b/>
        <w:bCs/>
        <w:color w:val="FFFFFF" w:themeColor="background1"/>
      </w:rPr>
      <w:tblPr/>
      <w:tcPr>
        <w:tcBorders>
          <w:top w:val="single" w:color="668097" w:themeColor="accent2" w:sz="4" w:space="0"/>
          <w:left w:val="single" w:color="668097" w:themeColor="accent2" w:sz="4" w:space="0"/>
          <w:bottom w:val="single" w:color="668097" w:themeColor="accent2" w:sz="4" w:space="0"/>
          <w:right w:val="single" w:color="668097" w:themeColor="accent2" w:sz="4" w:space="0"/>
          <w:insideH w:val="nil"/>
          <w:insideV w:val="nil"/>
        </w:tcBorders>
        <w:shd w:val="clear" w:color="auto" w:fill="668097" w:themeFill="accent2"/>
      </w:tcPr>
    </w:tblStylePr>
    <w:tblStylePr w:type="lastRow">
      <w:rPr>
        <w:b/>
        <w:bCs/>
      </w:rPr>
      <w:tblPr/>
      <w:tcPr>
        <w:tcBorders>
          <w:top w:val="double" w:color="668097" w:themeColor="accent2" w:sz="4" w:space="0"/>
        </w:tcBorders>
      </w:tcPr>
    </w:tblStylePr>
    <w:tblStylePr w:type="firstCol">
      <w:rPr>
        <w:b/>
        <w:bCs/>
      </w:rPr>
    </w:tblStylePr>
    <w:tblStylePr w:type="lastCol">
      <w:rPr>
        <w:b/>
        <w:bCs/>
      </w:rPr>
    </w:tblStylePr>
    <w:tblStylePr w:type="band1Vert">
      <w:tblPr/>
      <w:tcPr>
        <w:shd w:val="clear" w:color="auto" w:fill="E0E5EA" w:themeFill="accent2" w:themeFillTint="33"/>
      </w:tcPr>
    </w:tblStylePr>
    <w:tblStylePr w:type="band1Horz">
      <w:tblPr/>
      <w:tcPr>
        <w:shd w:val="clear" w:color="auto" w:fill="E0E5EA"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1647">
      <w:bodyDiv w:val="1"/>
      <w:marLeft w:val="0"/>
      <w:marRight w:val="0"/>
      <w:marTop w:val="0"/>
      <w:marBottom w:val="0"/>
      <w:divBdr>
        <w:top w:val="none" w:sz="0" w:space="0" w:color="auto"/>
        <w:left w:val="none" w:sz="0" w:space="0" w:color="auto"/>
        <w:bottom w:val="none" w:sz="0" w:space="0" w:color="auto"/>
        <w:right w:val="none" w:sz="0" w:space="0" w:color="auto"/>
      </w:divBdr>
    </w:div>
    <w:div w:id="79839461">
      <w:bodyDiv w:val="1"/>
      <w:marLeft w:val="0"/>
      <w:marRight w:val="0"/>
      <w:marTop w:val="0"/>
      <w:marBottom w:val="0"/>
      <w:divBdr>
        <w:top w:val="none" w:sz="0" w:space="0" w:color="auto"/>
        <w:left w:val="none" w:sz="0" w:space="0" w:color="auto"/>
        <w:bottom w:val="none" w:sz="0" w:space="0" w:color="auto"/>
        <w:right w:val="none" w:sz="0" w:space="0" w:color="auto"/>
      </w:divBdr>
    </w:div>
    <w:div w:id="121115775">
      <w:bodyDiv w:val="1"/>
      <w:marLeft w:val="0"/>
      <w:marRight w:val="0"/>
      <w:marTop w:val="0"/>
      <w:marBottom w:val="0"/>
      <w:divBdr>
        <w:top w:val="none" w:sz="0" w:space="0" w:color="auto"/>
        <w:left w:val="none" w:sz="0" w:space="0" w:color="auto"/>
        <w:bottom w:val="none" w:sz="0" w:space="0" w:color="auto"/>
        <w:right w:val="none" w:sz="0" w:space="0" w:color="auto"/>
      </w:divBdr>
    </w:div>
    <w:div w:id="259720640">
      <w:bodyDiv w:val="1"/>
      <w:marLeft w:val="0"/>
      <w:marRight w:val="0"/>
      <w:marTop w:val="0"/>
      <w:marBottom w:val="0"/>
      <w:divBdr>
        <w:top w:val="none" w:sz="0" w:space="0" w:color="auto"/>
        <w:left w:val="none" w:sz="0" w:space="0" w:color="auto"/>
        <w:bottom w:val="none" w:sz="0" w:space="0" w:color="auto"/>
        <w:right w:val="none" w:sz="0" w:space="0" w:color="auto"/>
      </w:divBdr>
    </w:div>
    <w:div w:id="385488642">
      <w:bodyDiv w:val="1"/>
      <w:marLeft w:val="0"/>
      <w:marRight w:val="0"/>
      <w:marTop w:val="0"/>
      <w:marBottom w:val="0"/>
      <w:divBdr>
        <w:top w:val="none" w:sz="0" w:space="0" w:color="auto"/>
        <w:left w:val="none" w:sz="0" w:space="0" w:color="auto"/>
        <w:bottom w:val="none" w:sz="0" w:space="0" w:color="auto"/>
        <w:right w:val="none" w:sz="0" w:space="0" w:color="auto"/>
      </w:divBdr>
    </w:div>
    <w:div w:id="554199431">
      <w:bodyDiv w:val="1"/>
      <w:marLeft w:val="0"/>
      <w:marRight w:val="0"/>
      <w:marTop w:val="0"/>
      <w:marBottom w:val="0"/>
      <w:divBdr>
        <w:top w:val="none" w:sz="0" w:space="0" w:color="auto"/>
        <w:left w:val="none" w:sz="0" w:space="0" w:color="auto"/>
        <w:bottom w:val="none" w:sz="0" w:space="0" w:color="auto"/>
        <w:right w:val="none" w:sz="0" w:space="0" w:color="auto"/>
      </w:divBdr>
    </w:div>
    <w:div w:id="1176573395">
      <w:bodyDiv w:val="1"/>
      <w:marLeft w:val="0"/>
      <w:marRight w:val="0"/>
      <w:marTop w:val="0"/>
      <w:marBottom w:val="0"/>
      <w:divBdr>
        <w:top w:val="none" w:sz="0" w:space="0" w:color="auto"/>
        <w:left w:val="none" w:sz="0" w:space="0" w:color="auto"/>
        <w:bottom w:val="none" w:sz="0" w:space="0" w:color="auto"/>
        <w:right w:val="none" w:sz="0" w:space="0" w:color="auto"/>
      </w:divBdr>
    </w:div>
    <w:div w:id="1391617300">
      <w:bodyDiv w:val="1"/>
      <w:marLeft w:val="0"/>
      <w:marRight w:val="0"/>
      <w:marTop w:val="0"/>
      <w:marBottom w:val="0"/>
      <w:divBdr>
        <w:top w:val="none" w:sz="0" w:space="0" w:color="auto"/>
        <w:left w:val="none" w:sz="0" w:space="0" w:color="auto"/>
        <w:bottom w:val="none" w:sz="0" w:space="0" w:color="auto"/>
        <w:right w:val="none" w:sz="0" w:space="0" w:color="auto"/>
      </w:divBdr>
    </w:div>
    <w:div w:id="1444766968">
      <w:bodyDiv w:val="1"/>
      <w:marLeft w:val="0"/>
      <w:marRight w:val="0"/>
      <w:marTop w:val="0"/>
      <w:marBottom w:val="0"/>
      <w:divBdr>
        <w:top w:val="none" w:sz="0" w:space="0" w:color="auto"/>
        <w:left w:val="none" w:sz="0" w:space="0" w:color="auto"/>
        <w:bottom w:val="none" w:sz="0" w:space="0" w:color="auto"/>
        <w:right w:val="none" w:sz="0" w:space="0" w:color="auto"/>
      </w:divBdr>
    </w:div>
    <w:div w:id="1546602254">
      <w:bodyDiv w:val="1"/>
      <w:marLeft w:val="0"/>
      <w:marRight w:val="0"/>
      <w:marTop w:val="0"/>
      <w:marBottom w:val="0"/>
      <w:divBdr>
        <w:top w:val="none" w:sz="0" w:space="0" w:color="auto"/>
        <w:left w:val="none" w:sz="0" w:space="0" w:color="auto"/>
        <w:bottom w:val="none" w:sz="0" w:space="0" w:color="auto"/>
        <w:right w:val="none" w:sz="0" w:space="0" w:color="auto"/>
      </w:divBdr>
    </w:div>
    <w:div w:id="1622494747">
      <w:bodyDiv w:val="1"/>
      <w:marLeft w:val="0"/>
      <w:marRight w:val="0"/>
      <w:marTop w:val="0"/>
      <w:marBottom w:val="0"/>
      <w:divBdr>
        <w:top w:val="none" w:sz="0" w:space="0" w:color="auto"/>
        <w:left w:val="none" w:sz="0" w:space="0" w:color="auto"/>
        <w:bottom w:val="none" w:sz="0" w:space="0" w:color="auto"/>
        <w:right w:val="none" w:sz="0" w:space="0" w:color="auto"/>
      </w:divBdr>
    </w:div>
    <w:div w:id="1920362640">
      <w:bodyDiv w:val="1"/>
      <w:marLeft w:val="0"/>
      <w:marRight w:val="0"/>
      <w:marTop w:val="0"/>
      <w:marBottom w:val="0"/>
      <w:divBdr>
        <w:top w:val="none" w:sz="0" w:space="0" w:color="auto"/>
        <w:left w:val="none" w:sz="0" w:space="0" w:color="auto"/>
        <w:bottom w:val="none" w:sz="0" w:space="0" w:color="auto"/>
        <w:right w:val="none" w:sz="0" w:space="0" w:color="auto"/>
      </w:divBdr>
    </w:div>
    <w:div w:id="1959792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file://gainasrlk01.gaia.sll.se/fs_rlk_usr$/hlhw/Dokument/L_202302772SV.000101.fmx.xml" TargetMode="External"/><Relationship Id="rId1" Type="http://schemas.openxmlformats.org/officeDocument/2006/relationships/hyperlink" Target="../L_202302772SV.000101.fmx.x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inasrlk01.gaia.sll.se\fs_rlk_usr$\hlhw\Dokument\Downloads\250414%20Mall%20f&#246;r%20hea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49AA5732-6A51-4BE4-BEA1-423AE77DC537}"/>
      </w:docPartPr>
      <w:docPartBody>
        <w:p w:rsidR="00680CD3" w:rsidRDefault="00680CD3">
          <w:r w:rsidRPr="00DA3343">
            <w:rPr>
              <w:rStyle w:val="Platshllartext"/>
            </w:rPr>
            <w:t>Klicka eller tryck här för att ange text.</w:t>
          </w:r>
        </w:p>
      </w:docPartBody>
    </w:docPart>
    <w:docPart>
      <w:docPartPr>
        <w:name w:val="C69B304E3AB445E28E65AF42F5C0E78C"/>
        <w:category>
          <w:name w:val="Allmänt"/>
          <w:gallery w:val="placeholder"/>
        </w:category>
        <w:types>
          <w:type w:val="bbPlcHdr"/>
        </w:types>
        <w:behaviors>
          <w:behavior w:val="content"/>
        </w:behaviors>
        <w:guid w:val="{6B8F6BDA-D4F8-4B65-9959-FDD753C3350C}"/>
      </w:docPartPr>
      <w:docPartBody>
        <w:p w:rsidR="00680CD3" w:rsidP="00680CD3" w:rsidRDefault="00680CD3">
          <w:pPr>
            <w:pStyle w:val="C69B304E3AB445E28E65AF42F5C0E78C"/>
          </w:pPr>
          <w:r w:rsidRPr="00DA3343">
            <w:rPr>
              <w:rStyle w:val="Platshllartext"/>
            </w:rPr>
            <w:t>Klicka eller tryck här för att ange text.</w:t>
          </w:r>
        </w:p>
      </w:docPartBody>
    </w:docPart>
    <w:docPart>
      <w:docPartPr>
        <w:name w:val="40312B62FB75454A90A2296459A553B0"/>
        <w:category>
          <w:name w:val="Allmänt"/>
          <w:gallery w:val="placeholder"/>
        </w:category>
        <w:types>
          <w:type w:val="bbPlcHdr"/>
        </w:types>
        <w:behaviors>
          <w:behavior w:val="content"/>
        </w:behaviors>
        <w:guid w:val="{DAD78FD3-4BD9-41BB-8CBE-7798B66C67F2}"/>
      </w:docPartPr>
      <w:docPartBody>
        <w:p w:rsidR="00680CD3" w:rsidP="00680CD3" w:rsidRDefault="00680CD3">
          <w:pPr>
            <w:pStyle w:val="40312B62FB75454A90A2296459A553B0"/>
          </w:pPr>
          <w:r w:rsidRPr="00DA3343">
            <w:rPr>
              <w:rStyle w:val="Platshllartext"/>
            </w:rPr>
            <w:t>Klicka eller tryck här för att ange text.</w:t>
          </w:r>
        </w:p>
      </w:docPartBody>
    </w:docPart>
    <w:docPart>
      <w:docPartPr>
        <w:name w:val="5909E93D808D4C888E3E63FD0D98EC2A"/>
        <w:category>
          <w:name w:val="Allmänt"/>
          <w:gallery w:val="placeholder"/>
        </w:category>
        <w:types>
          <w:type w:val="bbPlcHdr"/>
        </w:types>
        <w:behaviors>
          <w:behavior w:val="content"/>
        </w:behaviors>
        <w:guid w:val="{BC678FA4-1875-4460-A87F-12958A4F120A}"/>
      </w:docPartPr>
      <w:docPartBody>
        <w:p w:rsidR="00680CD3" w:rsidP="00680CD3" w:rsidRDefault="00680CD3">
          <w:pPr>
            <w:pStyle w:val="5909E93D808D4C888E3E63FD0D98EC2A"/>
          </w:pPr>
          <w:r w:rsidRPr="00DA334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cumin Pro">
    <w:altName w:val="Calibri"/>
    <w:panose1 w:val="00000000000000000000"/>
    <w:charset w:val="4D"/>
    <w:family w:val="swiss"/>
    <w:notTrueType/>
    <w:pitch w:val="variable"/>
    <w:sig w:usb0="20000007" w:usb1="00000001" w:usb2="00000000" w:usb3="00000000" w:csb0="00000193" w:csb1="00000000"/>
  </w:font>
  <w:font w:name="Poppins">
    <w:altName w:val="Poppins"/>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ource Sans Pro">
    <w:altName w:val="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D3"/>
    <w:rsid w:val="00033E79"/>
    <w:rsid w:val="00137093"/>
    <w:rsid w:val="00151A78"/>
    <w:rsid w:val="00364330"/>
    <w:rsid w:val="00680C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0CD3"/>
    <w:rPr>
      <w:color w:val="666666"/>
    </w:rPr>
  </w:style>
  <w:style w:type="paragraph" w:customStyle="1" w:styleId="C69B304E3AB445E28E65AF42F5C0E78C">
    <w:name w:val="C69B304E3AB445E28E65AF42F5C0E78C"/>
    <w:rsid w:val="00680CD3"/>
  </w:style>
  <w:style w:type="paragraph" w:customStyle="1" w:styleId="40312B62FB75454A90A2296459A553B0">
    <w:name w:val="40312B62FB75454A90A2296459A553B0"/>
    <w:rsid w:val="00680CD3"/>
  </w:style>
  <w:style w:type="paragraph" w:customStyle="1" w:styleId="5909E93D808D4C888E3E63FD0D98EC2A">
    <w:name w:val="5909E93D808D4C888E3E63FD0D98EC2A"/>
    <w:rsid w:val="00680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tema">
  <a:themeElements>
    <a:clrScheme name="HU Beige">
      <a:dk1>
        <a:srgbClr val="000000"/>
      </a:dk1>
      <a:lt1>
        <a:srgbClr val="FFFFFF"/>
      </a:lt1>
      <a:dk2>
        <a:srgbClr val="2C3C43"/>
      </a:dk2>
      <a:lt2>
        <a:srgbClr val="EBEBEB"/>
      </a:lt2>
      <a:accent1>
        <a:srgbClr val="E67E67"/>
      </a:accent1>
      <a:accent2>
        <a:srgbClr val="668097"/>
      </a:accent2>
      <a:accent3>
        <a:srgbClr val="EFD3C0"/>
      </a:accent3>
      <a:accent4>
        <a:srgbClr val="F3ADB3"/>
      </a:accent4>
      <a:accent5>
        <a:srgbClr val="93B2C1"/>
      </a:accent5>
      <a:accent6>
        <a:srgbClr val="838795"/>
      </a:accent6>
      <a:hlink>
        <a:srgbClr val="8EA692"/>
      </a:hlink>
      <a:folHlink>
        <a:srgbClr val="E67E6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EB6E96A40875A469DD19C529DD80908" ma:contentTypeVersion="8" ma:contentTypeDescription="Skapa ett nytt dokument." ma:contentTypeScope="" ma:versionID="00083ab960a59292d74d962a756981cf">
  <xsd:schema xmlns:xsd="http://www.w3.org/2001/XMLSchema" xmlns:xs="http://www.w3.org/2001/XMLSchema" xmlns:p="http://schemas.microsoft.com/office/2006/metadata/properties" xmlns:ns2="02380323-bd17-4420-80ab-7fe80fbb7c38" targetNamespace="http://schemas.microsoft.com/office/2006/metadata/properties" ma:root="true" ma:fieldsID="f1fa82f7546fe5c18d2729e95efd9d91" ns2:_="">
    <xsd:import namespace="02380323-bd17-4420-80ab-7fe80fbb7c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80323-bd17-4420-80ab-7fe80fbb7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56135-81ED-4AC7-B8F4-179F16F6BF3D}">
  <ds:schemaRefs>
    <ds:schemaRef ds:uri="http://schemas.openxmlformats.org/officeDocument/2006/bibliography"/>
  </ds:schemaRefs>
</ds:datastoreItem>
</file>

<file path=customXml/itemProps2.xml><?xml version="1.0" encoding="utf-8"?>
<ds:datastoreItem xmlns:ds="http://schemas.openxmlformats.org/officeDocument/2006/customXml" ds:itemID="{5A7E8FC0-1DA5-4352-8A88-F6F3138A033E}"/>
</file>

<file path=customXml/itemProps3.xml><?xml version="1.0" encoding="utf-8"?>
<ds:datastoreItem xmlns:ds="http://schemas.openxmlformats.org/officeDocument/2006/customXml" ds:itemID="{659B939D-5524-467F-99F2-9C724F803B63}">
  <ds:schemaRefs>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http://schemas.openxmlformats.org/package/2006/metadata/core-properties"/>
    <ds:schemaRef ds:uri="6733366d-acd3-46a2-8e79-e99c2f0a721c"/>
    <ds:schemaRef ds:uri="http://purl.org/dc/elements/1.1/"/>
  </ds:schemaRefs>
</ds:datastoreItem>
</file>

<file path=customXml/itemProps4.xml><?xml version="1.0" encoding="utf-8"?>
<ds:datastoreItem xmlns:ds="http://schemas.openxmlformats.org/officeDocument/2006/customXml" ds:itemID="{B0994117-BED5-42DA-9082-C88F6A4DCB2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250414 Mall för header</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Kristin Tallbo(hlhw)</dc:creator>
  <keywords/>
  <dc:description/>
  <lastModifiedBy>Kristin Tallbo</lastModifiedBy>
  <revision>58</revision>
  <lastPrinted>2025-04-24T08:26:00.0000000Z</lastPrinted>
  <dcterms:created xsi:type="dcterms:W3CDTF">2025-04-23T10:10:00.0000000Z</dcterms:created>
  <dcterms:modified xsi:type="dcterms:W3CDTF">2026-05-13T10:41:20.1362331Z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0x0101006EB6E96A40875A469DD19C529DD80908</vt:lpwstr>
  </property>
  <property fmtid="{D5CDD505-2E9C-101B-9397-08002B2CF9AE}" pid="3" name="MediaServiceImageTags">
    <vt:lpwstr/>
  </property>
</Properties>
</file>