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DF59" w14:textId="5250E1AF" w:rsidR="00F42364" w:rsidRPr="00467FE5" w:rsidRDefault="001E32A6" w:rsidP="008B300E">
      <w:pPr>
        <w:pStyle w:val="Rubrik1-utannr"/>
        <w:rPr>
          <w:lang w:val="en-US"/>
        </w:rPr>
      </w:pPr>
      <w:r w:rsidRPr="00467FE5">
        <w:rPr>
          <w:sz w:val="48"/>
          <w:lang w:val="en-US"/>
        </w:rPr>
        <w:t xml:space="preserve">Supplier </w:t>
      </w:r>
      <w:r w:rsidR="006B1479" w:rsidRPr="00467FE5">
        <w:rPr>
          <w:sz w:val="48"/>
          <w:lang w:val="en-US"/>
        </w:rPr>
        <w:t>c</w:t>
      </w:r>
      <w:r w:rsidRPr="00467FE5">
        <w:rPr>
          <w:sz w:val="48"/>
          <w:lang w:val="en-US"/>
        </w:rPr>
        <w:t xml:space="preserve">ode of </w:t>
      </w:r>
      <w:r w:rsidR="006B1479" w:rsidRPr="00467FE5">
        <w:rPr>
          <w:sz w:val="48"/>
          <w:lang w:val="en-US"/>
        </w:rPr>
        <w:t>c</w:t>
      </w:r>
      <w:r w:rsidRPr="00467FE5">
        <w:rPr>
          <w:sz w:val="48"/>
          <w:lang w:val="en-US"/>
        </w:rPr>
        <w:t>onduct</w:t>
      </w:r>
      <w:r w:rsidR="006B1479" w:rsidRPr="00467FE5">
        <w:rPr>
          <w:sz w:val="48"/>
          <w:lang w:val="en-US"/>
        </w:rPr>
        <w:t xml:space="preserve"> template</w:t>
      </w:r>
      <w:r w:rsidRPr="00467FE5">
        <w:rPr>
          <w:sz w:val="48"/>
          <w:lang w:val="en-US"/>
        </w:rPr>
        <w:t xml:space="preserve"> </w:t>
      </w:r>
    </w:p>
    <w:p w14:paraId="5CAAE45C" w14:textId="77777777" w:rsidR="000A237A" w:rsidRPr="00467FE5" w:rsidRDefault="000A237A" w:rsidP="000A237A">
      <w:pPr>
        <w:rPr>
          <w:lang w:val="en-US"/>
        </w:rPr>
      </w:pPr>
    </w:p>
    <w:p w14:paraId="465F3404" w14:textId="3789CDC4" w:rsidR="0011363A" w:rsidRPr="00467FE5" w:rsidRDefault="00591C00" w:rsidP="001E32A6">
      <w:pPr>
        <w:spacing w:line="360" w:lineRule="auto"/>
        <w:rPr>
          <w:lang w:val="en-US"/>
        </w:rPr>
      </w:pPr>
      <w:r w:rsidRPr="00467FE5">
        <w:rPr>
          <w:lang w:val="en-US"/>
        </w:rPr>
        <w:t xml:space="preserve">This template is based on the European Sustainability Reporting Standards S2-S3, E1-E5 and G1 while broadly incorporating the commitments in </w:t>
      </w:r>
      <w:r w:rsidR="00B71847" w:rsidRPr="00467FE5">
        <w:rPr>
          <w:lang w:val="en-US"/>
        </w:rPr>
        <w:t>Swedish Regions’</w:t>
      </w:r>
      <w:r w:rsidRPr="00467FE5">
        <w:rPr>
          <w:lang w:val="en-US"/>
        </w:rPr>
        <w:t xml:space="preserve"> </w:t>
      </w:r>
      <w:r w:rsidR="00B71847" w:rsidRPr="00467FE5">
        <w:rPr>
          <w:lang w:val="en-US"/>
        </w:rPr>
        <w:t xml:space="preserve">Supplier </w:t>
      </w:r>
      <w:r w:rsidRPr="00467FE5">
        <w:rPr>
          <w:lang w:val="en-US"/>
        </w:rPr>
        <w:t xml:space="preserve">Code of Conduct. </w:t>
      </w:r>
      <w:bookmarkStart w:id="0" w:name="_Hlk197958678"/>
      <w:bookmarkStart w:id="1" w:name="_Hlk195170756"/>
    </w:p>
    <w:p w14:paraId="7AEA4425" w14:textId="49ED3884" w:rsidR="004841E3" w:rsidRPr="00467FE5" w:rsidRDefault="00B71847" w:rsidP="001E32A6">
      <w:pPr>
        <w:spacing w:line="360" w:lineRule="auto"/>
        <w:rPr>
          <w:lang w:val="en-US"/>
        </w:rPr>
      </w:pPr>
      <w:r w:rsidRPr="00467FE5">
        <w:rPr>
          <w:lang w:val="en-US"/>
        </w:rPr>
        <w:t>N</w:t>
      </w:r>
      <w:r w:rsidR="00C04464" w:rsidRPr="00467FE5">
        <w:rPr>
          <w:lang w:val="en-US"/>
        </w:rPr>
        <w:t xml:space="preserve">ote that according to the Corporate Sustainability Due Diligence Directive, you </w:t>
      </w:r>
      <w:r w:rsidRPr="00467FE5">
        <w:rPr>
          <w:lang w:val="en-US"/>
        </w:rPr>
        <w:t>shall</w:t>
      </w:r>
      <w:r w:rsidR="00C04464" w:rsidRPr="00467FE5">
        <w:rPr>
          <w:lang w:val="en-US"/>
        </w:rPr>
        <w:t xml:space="preserve"> develop this code in consultation with your employees and their representatives. You should also consult civil society organisations and experts on your supply chains. </w:t>
      </w:r>
      <w:bookmarkEnd w:id="0"/>
      <w:bookmarkEnd w:id="1"/>
    </w:p>
    <w:p w14:paraId="15683A41" w14:textId="77777777" w:rsidR="00C04464" w:rsidRPr="00467FE5" w:rsidRDefault="00C04464" w:rsidP="001E32A6">
      <w:pPr>
        <w:spacing w:line="360" w:lineRule="auto"/>
        <w:rPr>
          <w:lang w:val="en-US"/>
        </w:rPr>
      </w:pPr>
    </w:p>
    <w:p w14:paraId="0C3910D6" w14:textId="29C73B66" w:rsidR="004841E3" w:rsidRPr="00467FE5" w:rsidRDefault="00987CE9" w:rsidP="001E32A6">
      <w:pPr>
        <w:spacing w:line="360" w:lineRule="auto"/>
        <w:rPr>
          <w:b/>
          <w:bCs/>
          <w:sz w:val="24"/>
          <w:szCs w:val="28"/>
          <w:lang w:val="en-US"/>
        </w:rPr>
      </w:pPr>
      <w:r w:rsidRPr="00467FE5">
        <w:rPr>
          <w:b/>
          <w:bCs/>
          <w:sz w:val="24"/>
          <w:szCs w:val="28"/>
          <w:lang w:val="en-US"/>
        </w:rPr>
        <w:t xml:space="preserve">Supplier Code of Conduct </w:t>
      </w:r>
    </w:p>
    <w:p w14:paraId="0F12438C" w14:textId="77777777" w:rsidR="001E32A6" w:rsidRPr="00467FE5" w:rsidRDefault="001E32A6" w:rsidP="001E32A6">
      <w:pPr>
        <w:spacing w:line="360" w:lineRule="auto"/>
        <w:rPr>
          <w:lang w:val="en-US"/>
        </w:rPr>
        <w:sectPr w:rsidR="001E32A6" w:rsidRPr="00467FE5" w:rsidSect="00760DDA">
          <w:headerReference w:type="default" r:id="rId11"/>
          <w:footerReference w:type="default" r:id="rId12"/>
          <w:headerReference w:type="first" r:id="rId13"/>
          <w:footerReference w:type="first" r:id="rId14"/>
          <w:pgSz w:w="11906" w:h="16838"/>
          <w:pgMar w:top="2676" w:right="2268" w:bottom="2098" w:left="1985" w:header="993" w:footer="680" w:gutter="0"/>
          <w:cols w:space="708"/>
          <w:docGrid w:linePitch="360"/>
        </w:sectPr>
      </w:pPr>
    </w:p>
    <w:p w14:paraId="08D3781F" w14:textId="3EF719B1" w:rsidR="009F75AC" w:rsidRPr="00467FE5" w:rsidRDefault="009F75AC" w:rsidP="009F75AC">
      <w:pPr>
        <w:spacing w:line="360" w:lineRule="auto"/>
        <w:rPr>
          <w:b/>
          <w:bCs/>
          <w:sz w:val="18"/>
          <w:szCs w:val="18"/>
          <w:lang w:val="en-US"/>
        </w:rPr>
      </w:pPr>
      <w:bookmarkStart w:id="2" w:name="_Hlk192424317"/>
      <w:bookmarkStart w:id="3" w:name="_Hlk199328565"/>
      <w:commentRangeStart w:id="4"/>
      <w:r w:rsidRPr="00467FE5">
        <w:rPr>
          <w:b/>
          <w:bCs/>
          <w:sz w:val="18"/>
          <w:szCs w:val="18"/>
          <w:lang w:val="en-US"/>
        </w:rPr>
        <w:t xml:space="preserve">1. Introduction </w:t>
      </w:r>
    </w:p>
    <w:p w14:paraId="18B47DDF" w14:textId="6F551EE0" w:rsidR="009F75AC" w:rsidRPr="00467FE5" w:rsidRDefault="00B71847" w:rsidP="009F75AC">
      <w:pPr>
        <w:spacing w:line="360" w:lineRule="auto"/>
        <w:rPr>
          <w:sz w:val="18"/>
          <w:szCs w:val="18"/>
          <w:lang w:val="en-US"/>
        </w:rPr>
      </w:pPr>
      <w:r w:rsidRPr="00467FE5">
        <w:rPr>
          <w:sz w:val="18"/>
          <w:szCs w:val="18"/>
          <w:lang w:val="en-US"/>
        </w:rPr>
        <w:t>S</w:t>
      </w:r>
      <w:r w:rsidR="009F75AC" w:rsidRPr="00467FE5">
        <w:rPr>
          <w:sz w:val="18"/>
          <w:szCs w:val="18"/>
          <w:lang w:val="en-US"/>
        </w:rPr>
        <w:t xml:space="preserve">upplier </w:t>
      </w:r>
      <w:r w:rsidRPr="00467FE5">
        <w:rPr>
          <w:sz w:val="18"/>
          <w:szCs w:val="18"/>
          <w:lang w:val="en-US"/>
        </w:rPr>
        <w:t>shall</w:t>
      </w:r>
      <w:r w:rsidR="009F75AC" w:rsidRPr="00467FE5">
        <w:rPr>
          <w:sz w:val="18"/>
          <w:szCs w:val="18"/>
          <w:lang w:val="en-US"/>
        </w:rPr>
        <w:t xml:space="preserve"> comply with laws and regulations and </w:t>
      </w:r>
      <w:r w:rsidRPr="00467FE5">
        <w:rPr>
          <w:sz w:val="18"/>
          <w:szCs w:val="18"/>
          <w:lang w:val="en-US"/>
        </w:rPr>
        <w:t>continuously</w:t>
      </w:r>
      <w:r w:rsidR="009F75AC" w:rsidRPr="00467FE5">
        <w:rPr>
          <w:sz w:val="18"/>
          <w:szCs w:val="18"/>
          <w:lang w:val="en-US"/>
        </w:rPr>
        <w:t xml:space="preserve"> improve its sustainability work.</w:t>
      </w:r>
    </w:p>
    <w:p w14:paraId="1BE8EA77" w14:textId="6E5D43CC" w:rsidR="009F75AC" w:rsidRPr="009F75AC" w:rsidRDefault="009F75AC" w:rsidP="00457383">
      <w:pPr>
        <w:pStyle w:val="Liststycke"/>
        <w:numPr>
          <w:ilvl w:val="1"/>
          <w:numId w:val="16"/>
        </w:numPr>
        <w:spacing w:line="360" w:lineRule="auto"/>
        <w:rPr>
          <w:sz w:val="18"/>
          <w:szCs w:val="18"/>
        </w:rPr>
      </w:pPr>
      <w:r w:rsidRPr="009F75AC">
        <w:rPr>
          <w:b/>
          <w:bCs/>
          <w:sz w:val="16"/>
          <w:szCs w:val="16"/>
        </w:rPr>
        <w:t xml:space="preserve">Due </w:t>
      </w:r>
      <w:r w:rsidR="00B71847">
        <w:rPr>
          <w:b/>
          <w:bCs/>
          <w:sz w:val="16"/>
          <w:szCs w:val="16"/>
        </w:rPr>
        <w:t>D</w:t>
      </w:r>
      <w:r w:rsidRPr="009F75AC">
        <w:rPr>
          <w:b/>
          <w:bCs/>
          <w:sz w:val="16"/>
          <w:szCs w:val="16"/>
        </w:rPr>
        <w:t>iligence</w:t>
      </w:r>
    </w:p>
    <w:p w14:paraId="120F031E" w14:textId="04947CDD" w:rsidR="00CB7A24" w:rsidRPr="00467FE5" w:rsidRDefault="00B71847" w:rsidP="009F75AC">
      <w:pPr>
        <w:spacing w:line="360" w:lineRule="auto"/>
        <w:rPr>
          <w:sz w:val="18"/>
          <w:szCs w:val="18"/>
          <w:lang w:val="en-US"/>
        </w:rPr>
      </w:pPr>
      <w:r w:rsidRPr="00467FE5">
        <w:rPr>
          <w:sz w:val="18"/>
          <w:szCs w:val="18"/>
          <w:lang w:val="en-US"/>
        </w:rPr>
        <w:t>Supplier</w:t>
      </w:r>
      <w:r w:rsidR="00CB7A24" w:rsidRPr="00467FE5">
        <w:rPr>
          <w:sz w:val="18"/>
          <w:szCs w:val="18"/>
          <w:lang w:val="en-US"/>
        </w:rPr>
        <w:t xml:space="preserve"> shall establish and maintain a due diligence process in accordance with the UN Guiding Principles on Business and Human Rights and the OECD Due Diligence Guidance for Responsible Business Conduct, adapted to the size and circumstances of the company. </w:t>
      </w:r>
    </w:p>
    <w:p w14:paraId="7FE4ABF4" w14:textId="2CC45B4B" w:rsidR="00CB7A24" w:rsidRPr="00467FE5" w:rsidRDefault="00B71847" w:rsidP="009F75AC">
      <w:pPr>
        <w:spacing w:line="360" w:lineRule="auto"/>
        <w:rPr>
          <w:sz w:val="18"/>
          <w:szCs w:val="18"/>
          <w:lang w:val="en-US"/>
        </w:rPr>
      </w:pPr>
      <w:r w:rsidRPr="00467FE5">
        <w:rPr>
          <w:sz w:val="18"/>
          <w:szCs w:val="18"/>
          <w:lang w:val="en-US"/>
        </w:rPr>
        <w:t>Supplier</w:t>
      </w:r>
      <w:r w:rsidR="00CB7A24" w:rsidRPr="00467FE5">
        <w:rPr>
          <w:sz w:val="18"/>
          <w:szCs w:val="18"/>
          <w:lang w:val="en-US"/>
        </w:rPr>
        <w:t xml:space="preserve"> shall appoint a due diligence contact person responsible for managing the commitments and </w:t>
      </w:r>
      <w:r w:rsidR="00BB538F" w:rsidRPr="00467FE5">
        <w:rPr>
          <w:sz w:val="18"/>
          <w:szCs w:val="18"/>
          <w:lang w:val="en-US"/>
        </w:rPr>
        <w:t xml:space="preserve">the </w:t>
      </w:r>
      <w:r w:rsidR="00CB7A24" w:rsidRPr="00467FE5">
        <w:rPr>
          <w:sz w:val="18"/>
          <w:szCs w:val="18"/>
          <w:lang w:val="en-US"/>
        </w:rPr>
        <w:t>communication with [the Company] under the Agreement. The contact person shall</w:t>
      </w:r>
      <w:r w:rsidRPr="00467FE5">
        <w:rPr>
          <w:sz w:val="18"/>
          <w:szCs w:val="18"/>
          <w:lang w:val="en-US"/>
        </w:rPr>
        <w:t xml:space="preserve">, </w:t>
      </w:r>
      <w:r w:rsidR="00CB7A24" w:rsidRPr="00467FE5">
        <w:rPr>
          <w:sz w:val="18"/>
          <w:szCs w:val="18"/>
          <w:lang w:val="en-US"/>
        </w:rPr>
        <w:t xml:space="preserve">together with </w:t>
      </w:r>
      <w:r w:rsidRPr="00467FE5">
        <w:rPr>
          <w:sz w:val="18"/>
          <w:szCs w:val="18"/>
          <w:lang w:val="en-US"/>
        </w:rPr>
        <w:t>Supplier</w:t>
      </w:r>
      <w:r w:rsidR="00CB7A24" w:rsidRPr="00467FE5">
        <w:rPr>
          <w:sz w:val="18"/>
          <w:szCs w:val="18"/>
          <w:lang w:val="en-US"/>
        </w:rPr>
        <w:t>'s employee</w:t>
      </w:r>
      <w:r w:rsidRPr="00467FE5">
        <w:rPr>
          <w:sz w:val="18"/>
          <w:szCs w:val="18"/>
          <w:lang w:val="en-US"/>
        </w:rPr>
        <w:t>s, appoint a workers' representative</w:t>
      </w:r>
      <w:r w:rsidR="00CB7A24" w:rsidRPr="00467FE5">
        <w:rPr>
          <w:sz w:val="18"/>
          <w:szCs w:val="18"/>
          <w:lang w:val="en-US"/>
        </w:rPr>
        <w:t xml:space="preserve"> who, together with the contact person, shall form a </w:t>
      </w:r>
      <w:r w:rsidRPr="00467FE5">
        <w:rPr>
          <w:sz w:val="18"/>
          <w:szCs w:val="18"/>
          <w:lang w:val="en-US"/>
        </w:rPr>
        <w:t>monitoring</w:t>
      </w:r>
      <w:r w:rsidR="00CB7A24" w:rsidRPr="00467FE5">
        <w:rPr>
          <w:sz w:val="18"/>
          <w:szCs w:val="18"/>
          <w:lang w:val="en-US"/>
        </w:rPr>
        <w:t xml:space="preserve"> </w:t>
      </w:r>
      <w:r w:rsidR="00CB7A24" w:rsidRPr="00467FE5">
        <w:rPr>
          <w:sz w:val="18"/>
          <w:szCs w:val="18"/>
          <w:lang w:val="en-US"/>
        </w:rPr>
        <w:t>committee to monitor the implementation of the commitments.</w:t>
      </w:r>
      <w:commentRangeEnd w:id="4"/>
      <w:r w:rsidR="005D70D0">
        <w:rPr>
          <w:rStyle w:val="Kommentarsreferens"/>
          <w:rFonts w:asciiTheme="minorHAnsi" w:eastAsiaTheme="minorHAnsi" w:hAnsiTheme="minorHAnsi" w:cstheme="minorBidi"/>
        </w:rPr>
        <w:commentReference w:id="4"/>
      </w:r>
    </w:p>
    <w:bookmarkEnd w:id="2"/>
    <w:p w14:paraId="1AF6A69F" w14:textId="08F6A745" w:rsidR="001E32A6" w:rsidRPr="00467FE5" w:rsidRDefault="00215343" w:rsidP="001E32A6">
      <w:pPr>
        <w:spacing w:line="360" w:lineRule="auto"/>
        <w:rPr>
          <w:b/>
          <w:bCs/>
          <w:sz w:val="18"/>
          <w:szCs w:val="18"/>
          <w:lang w:val="en-US"/>
        </w:rPr>
      </w:pPr>
      <w:r w:rsidRPr="00467FE5">
        <w:rPr>
          <w:b/>
          <w:bCs/>
          <w:sz w:val="18"/>
          <w:szCs w:val="18"/>
          <w:lang w:val="en-US"/>
        </w:rPr>
        <w:t xml:space="preserve">2. Human </w:t>
      </w:r>
      <w:r w:rsidR="00BB538F" w:rsidRPr="00467FE5">
        <w:rPr>
          <w:b/>
          <w:bCs/>
          <w:sz w:val="18"/>
          <w:szCs w:val="18"/>
          <w:lang w:val="en-US"/>
        </w:rPr>
        <w:t>R</w:t>
      </w:r>
      <w:r w:rsidRPr="00467FE5">
        <w:rPr>
          <w:b/>
          <w:bCs/>
          <w:sz w:val="18"/>
          <w:szCs w:val="18"/>
          <w:lang w:val="en-US"/>
        </w:rPr>
        <w:t>ights</w:t>
      </w:r>
    </w:p>
    <w:p w14:paraId="336C2A63" w14:textId="00866441" w:rsidR="000D0617" w:rsidRPr="00467FE5" w:rsidRDefault="00987CE9" w:rsidP="003C475A">
      <w:pPr>
        <w:spacing w:line="360" w:lineRule="auto"/>
        <w:rPr>
          <w:sz w:val="18"/>
          <w:szCs w:val="18"/>
          <w:lang w:val="en-US"/>
        </w:rPr>
      </w:pPr>
      <w:r w:rsidRPr="00467FE5">
        <w:rPr>
          <w:sz w:val="18"/>
          <w:szCs w:val="18"/>
          <w:lang w:val="en-US"/>
        </w:rPr>
        <w:t xml:space="preserve">Supplier </w:t>
      </w:r>
      <w:r w:rsidR="00BB538F" w:rsidRPr="00467FE5">
        <w:rPr>
          <w:sz w:val="18"/>
          <w:szCs w:val="18"/>
          <w:lang w:val="en-US"/>
        </w:rPr>
        <w:t>shall</w:t>
      </w:r>
      <w:r w:rsidRPr="00467FE5">
        <w:rPr>
          <w:sz w:val="18"/>
          <w:szCs w:val="18"/>
          <w:lang w:val="en-US"/>
        </w:rPr>
        <w:t xml:space="preserve"> respect all internationally recognised human rights as outlined in the Universal Declaration of Human Rights, the International Covenant on Civil and Political Rights, the International Covenant on Economic, Social and Cultural Rights and the ILO Declaration on Fundamental Principles and Rights at Work. </w:t>
      </w:r>
    </w:p>
    <w:p w14:paraId="641C1CBE" w14:textId="0FC82B7A" w:rsidR="003C475A" w:rsidRPr="00467FE5" w:rsidRDefault="00CE1FCA" w:rsidP="003C475A">
      <w:pPr>
        <w:spacing w:line="360" w:lineRule="auto"/>
        <w:rPr>
          <w:b/>
          <w:bCs/>
          <w:sz w:val="16"/>
          <w:szCs w:val="16"/>
          <w:lang w:val="en-US"/>
        </w:rPr>
      </w:pPr>
      <w:r w:rsidRPr="00467FE5">
        <w:rPr>
          <w:sz w:val="18"/>
          <w:szCs w:val="18"/>
          <w:lang w:val="en-US"/>
        </w:rPr>
        <w:t xml:space="preserve">For affected communities, </w:t>
      </w:r>
      <w:r w:rsidR="00BB538F" w:rsidRPr="00467FE5">
        <w:rPr>
          <w:sz w:val="18"/>
          <w:szCs w:val="18"/>
          <w:lang w:val="en-US"/>
        </w:rPr>
        <w:t xml:space="preserve">the </w:t>
      </w:r>
      <w:r w:rsidRPr="00467FE5">
        <w:rPr>
          <w:sz w:val="18"/>
          <w:szCs w:val="18"/>
          <w:lang w:val="en-US"/>
        </w:rPr>
        <w:t xml:space="preserve">respect </w:t>
      </w:r>
      <w:r w:rsidR="008A75EF" w:rsidRPr="00467FE5">
        <w:rPr>
          <w:sz w:val="18"/>
          <w:szCs w:val="18"/>
          <w:lang w:val="en-US"/>
        </w:rPr>
        <w:t>shall cover</w:t>
      </w:r>
      <w:r w:rsidRPr="00467FE5">
        <w:rPr>
          <w:sz w:val="18"/>
          <w:szCs w:val="18"/>
          <w:lang w:val="en-US"/>
        </w:rPr>
        <w:t xml:space="preserve"> in particular</w:t>
      </w:r>
      <w:r w:rsidR="008A75EF" w:rsidRPr="00467FE5">
        <w:rPr>
          <w:sz w:val="18"/>
          <w:szCs w:val="18"/>
          <w:lang w:val="en-US"/>
        </w:rPr>
        <w:t xml:space="preserve"> the following areas</w:t>
      </w:r>
      <w:r w:rsidRPr="00467FE5">
        <w:rPr>
          <w:sz w:val="18"/>
          <w:szCs w:val="18"/>
          <w:lang w:val="en-US"/>
        </w:rPr>
        <w:t xml:space="preserve">. </w:t>
      </w:r>
    </w:p>
    <w:p w14:paraId="348ACF0F" w14:textId="2A83135F" w:rsidR="0011363A" w:rsidRPr="00215343" w:rsidRDefault="0011363A" w:rsidP="00215343">
      <w:pPr>
        <w:pStyle w:val="Liststycke"/>
        <w:numPr>
          <w:ilvl w:val="1"/>
          <w:numId w:val="42"/>
        </w:numPr>
        <w:spacing w:line="360" w:lineRule="auto"/>
        <w:rPr>
          <w:b/>
          <w:bCs/>
          <w:sz w:val="16"/>
          <w:szCs w:val="16"/>
        </w:rPr>
      </w:pPr>
      <w:r w:rsidRPr="00215343">
        <w:rPr>
          <w:b/>
          <w:bCs/>
          <w:sz w:val="16"/>
          <w:szCs w:val="16"/>
        </w:rPr>
        <w:t xml:space="preserve">Economic, </w:t>
      </w:r>
      <w:r w:rsidR="00BB538F">
        <w:rPr>
          <w:b/>
          <w:bCs/>
          <w:sz w:val="16"/>
          <w:szCs w:val="16"/>
        </w:rPr>
        <w:t>S</w:t>
      </w:r>
      <w:r w:rsidRPr="00215343">
        <w:rPr>
          <w:b/>
          <w:bCs/>
          <w:sz w:val="16"/>
          <w:szCs w:val="16"/>
        </w:rPr>
        <w:t xml:space="preserve">ocial and </w:t>
      </w:r>
      <w:r w:rsidR="00BB538F">
        <w:rPr>
          <w:b/>
          <w:bCs/>
          <w:sz w:val="16"/>
          <w:szCs w:val="16"/>
        </w:rPr>
        <w:t>C</w:t>
      </w:r>
      <w:r w:rsidRPr="00215343">
        <w:rPr>
          <w:b/>
          <w:bCs/>
          <w:sz w:val="16"/>
          <w:szCs w:val="16"/>
        </w:rPr>
        <w:t xml:space="preserve">ultural </w:t>
      </w:r>
      <w:r w:rsidR="00BB538F">
        <w:rPr>
          <w:b/>
          <w:bCs/>
          <w:sz w:val="16"/>
          <w:szCs w:val="16"/>
        </w:rPr>
        <w:t>R</w:t>
      </w:r>
      <w:r w:rsidRPr="00215343">
        <w:rPr>
          <w:b/>
          <w:bCs/>
          <w:sz w:val="16"/>
          <w:szCs w:val="16"/>
        </w:rPr>
        <w:t>ights</w:t>
      </w:r>
    </w:p>
    <w:p w14:paraId="5DD6F6AA" w14:textId="43FA1E39" w:rsidR="00623ACA" w:rsidRDefault="009D7075" w:rsidP="00623ACA">
      <w:pPr>
        <w:spacing w:line="360" w:lineRule="auto"/>
        <w:rPr>
          <w:sz w:val="18"/>
          <w:szCs w:val="18"/>
        </w:rPr>
      </w:pPr>
      <w:r>
        <w:rPr>
          <w:sz w:val="18"/>
          <w:szCs w:val="18"/>
        </w:rPr>
        <w:t xml:space="preserve">Supplier shall: </w:t>
      </w:r>
    </w:p>
    <w:p w14:paraId="572DD7B8" w14:textId="731A0A92" w:rsidR="00623ACA" w:rsidRPr="00467FE5" w:rsidRDefault="00623ACA" w:rsidP="00623ACA">
      <w:pPr>
        <w:pStyle w:val="Liststycke"/>
        <w:numPr>
          <w:ilvl w:val="0"/>
          <w:numId w:val="33"/>
        </w:numPr>
        <w:spacing w:line="360" w:lineRule="auto"/>
        <w:rPr>
          <w:sz w:val="18"/>
          <w:szCs w:val="18"/>
          <w:lang w:val="en-US"/>
        </w:rPr>
      </w:pPr>
      <w:r w:rsidRPr="00467FE5">
        <w:rPr>
          <w:sz w:val="18"/>
          <w:szCs w:val="18"/>
          <w:lang w:val="en-US"/>
        </w:rPr>
        <w:t xml:space="preserve">Not cause, contribute to or benefit from illegal evictions. If legal evictions occur, </w:t>
      </w:r>
      <w:r w:rsidR="00BB538F" w:rsidRPr="00467FE5">
        <w:rPr>
          <w:sz w:val="18"/>
          <w:szCs w:val="18"/>
          <w:lang w:val="en-US"/>
        </w:rPr>
        <w:t>S</w:t>
      </w:r>
      <w:r w:rsidRPr="00467FE5">
        <w:rPr>
          <w:sz w:val="18"/>
          <w:szCs w:val="18"/>
          <w:lang w:val="en-US"/>
        </w:rPr>
        <w:t xml:space="preserve">upplier </w:t>
      </w:r>
      <w:r w:rsidR="00BB538F" w:rsidRPr="00467FE5">
        <w:rPr>
          <w:sz w:val="18"/>
          <w:szCs w:val="18"/>
          <w:lang w:val="en-US"/>
        </w:rPr>
        <w:t xml:space="preserve">shall </w:t>
      </w:r>
      <w:r w:rsidRPr="00467FE5">
        <w:rPr>
          <w:sz w:val="18"/>
          <w:szCs w:val="18"/>
          <w:lang w:val="en-US"/>
        </w:rPr>
        <w:t xml:space="preserve"> take measures to ensure access to </w:t>
      </w:r>
      <w:r w:rsidRPr="00467FE5">
        <w:rPr>
          <w:sz w:val="18"/>
          <w:szCs w:val="18"/>
          <w:lang w:val="en-US"/>
        </w:rPr>
        <w:lastRenderedPageBreak/>
        <w:t>adequate housing for those affected.</w:t>
      </w:r>
    </w:p>
    <w:p w14:paraId="543263AA" w14:textId="77777777" w:rsidR="00623ACA" w:rsidRPr="00467FE5" w:rsidRDefault="00623ACA" w:rsidP="00623ACA">
      <w:pPr>
        <w:pStyle w:val="Liststycke"/>
        <w:spacing w:line="360" w:lineRule="auto"/>
        <w:rPr>
          <w:sz w:val="18"/>
          <w:szCs w:val="18"/>
          <w:lang w:val="en-US"/>
        </w:rPr>
      </w:pPr>
    </w:p>
    <w:p w14:paraId="2B5524BB" w14:textId="7B9505F0" w:rsidR="00623ACA" w:rsidRPr="00467FE5" w:rsidRDefault="00623ACA" w:rsidP="00623ACA">
      <w:pPr>
        <w:pStyle w:val="Liststycke"/>
        <w:numPr>
          <w:ilvl w:val="0"/>
          <w:numId w:val="33"/>
        </w:numPr>
        <w:spacing w:line="360" w:lineRule="auto"/>
        <w:rPr>
          <w:sz w:val="18"/>
          <w:szCs w:val="18"/>
          <w:lang w:val="en-US"/>
        </w:rPr>
      </w:pPr>
      <w:r w:rsidRPr="00467FE5">
        <w:rPr>
          <w:sz w:val="18"/>
          <w:szCs w:val="18"/>
          <w:lang w:val="en-US"/>
        </w:rPr>
        <w:t xml:space="preserve">Avoid </w:t>
      </w:r>
      <w:r w:rsidR="00BB538F" w:rsidRPr="00467FE5">
        <w:rPr>
          <w:sz w:val="18"/>
          <w:szCs w:val="18"/>
          <w:lang w:val="en-US"/>
        </w:rPr>
        <w:t>operations</w:t>
      </w:r>
      <w:r w:rsidRPr="00467FE5">
        <w:rPr>
          <w:sz w:val="18"/>
          <w:szCs w:val="18"/>
          <w:lang w:val="en-US"/>
        </w:rPr>
        <w:t xml:space="preserve"> that threaten local food security or impede livelihoods linked to agriculture, fishing or other food production.</w:t>
      </w:r>
    </w:p>
    <w:p w14:paraId="61F5A510" w14:textId="77777777" w:rsidR="00623ACA" w:rsidRPr="00467FE5" w:rsidRDefault="00623ACA" w:rsidP="00623ACA">
      <w:pPr>
        <w:pStyle w:val="Liststycke"/>
        <w:spacing w:line="360" w:lineRule="auto"/>
        <w:rPr>
          <w:sz w:val="18"/>
          <w:szCs w:val="18"/>
          <w:lang w:val="en-US"/>
        </w:rPr>
      </w:pPr>
    </w:p>
    <w:p w14:paraId="0065443F" w14:textId="137F8352" w:rsidR="00623ACA" w:rsidRPr="00467FE5" w:rsidRDefault="00623ACA" w:rsidP="00623ACA">
      <w:pPr>
        <w:pStyle w:val="Liststycke"/>
        <w:numPr>
          <w:ilvl w:val="0"/>
          <w:numId w:val="33"/>
        </w:numPr>
        <w:spacing w:line="360" w:lineRule="auto"/>
        <w:rPr>
          <w:sz w:val="18"/>
          <w:szCs w:val="18"/>
          <w:lang w:val="en-US"/>
        </w:rPr>
      </w:pPr>
      <w:r w:rsidRPr="00467FE5">
        <w:rPr>
          <w:sz w:val="18"/>
          <w:szCs w:val="18"/>
          <w:lang w:val="en-US"/>
        </w:rPr>
        <w:t xml:space="preserve">Avoid </w:t>
      </w:r>
      <w:r w:rsidR="00BB538F" w:rsidRPr="00467FE5">
        <w:rPr>
          <w:sz w:val="18"/>
          <w:szCs w:val="18"/>
          <w:lang w:val="en-US"/>
        </w:rPr>
        <w:t>operations</w:t>
      </w:r>
      <w:r w:rsidRPr="00467FE5">
        <w:rPr>
          <w:sz w:val="18"/>
          <w:szCs w:val="18"/>
          <w:lang w:val="en-US"/>
        </w:rPr>
        <w:t xml:space="preserve"> that impair access to clean water and sanitation for </w:t>
      </w:r>
      <w:r w:rsidR="00BB538F" w:rsidRPr="00467FE5">
        <w:rPr>
          <w:sz w:val="18"/>
          <w:szCs w:val="18"/>
          <w:lang w:val="en-US"/>
        </w:rPr>
        <w:t>affected</w:t>
      </w:r>
      <w:r w:rsidRPr="00467FE5">
        <w:rPr>
          <w:sz w:val="18"/>
          <w:szCs w:val="18"/>
          <w:lang w:val="en-US"/>
        </w:rPr>
        <w:t xml:space="preserve"> communities.</w:t>
      </w:r>
    </w:p>
    <w:p w14:paraId="62684881" w14:textId="77777777" w:rsidR="003C475A" w:rsidRPr="00467FE5" w:rsidRDefault="003C475A" w:rsidP="003C475A">
      <w:pPr>
        <w:pStyle w:val="Liststycke"/>
        <w:rPr>
          <w:sz w:val="18"/>
          <w:szCs w:val="18"/>
          <w:lang w:val="en-US"/>
        </w:rPr>
      </w:pPr>
    </w:p>
    <w:p w14:paraId="47F7D07F" w14:textId="3B6FC78E" w:rsidR="00623ACA" w:rsidRPr="00467FE5" w:rsidRDefault="00623ACA" w:rsidP="00623ACA">
      <w:pPr>
        <w:pStyle w:val="Liststycke"/>
        <w:numPr>
          <w:ilvl w:val="0"/>
          <w:numId w:val="33"/>
        </w:numPr>
        <w:spacing w:line="360" w:lineRule="auto"/>
        <w:rPr>
          <w:sz w:val="18"/>
          <w:szCs w:val="18"/>
          <w:lang w:val="en-US"/>
        </w:rPr>
      </w:pPr>
      <w:r w:rsidRPr="00467FE5">
        <w:rPr>
          <w:sz w:val="18"/>
          <w:szCs w:val="18"/>
          <w:lang w:val="en-US"/>
        </w:rPr>
        <w:t>Carry out land impact assessments to avoid forced evictions and to respect legitimate land rights.</w:t>
      </w:r>
    </w:p>
    <w:p w14:paraId="0235B560" w14:textId="77777777" w:rsidR="00623ACA" w:rsidRPr="00467FE5" w:rsidRDefault="00623ACA" w:rsidP="00623ACA">
      <w:pPr>
        <w:pStyle w:val="Liststycke"/>
        <w:spacing w:line="360" w:lineRule="auto"/>
        <w:rPr>
          <w:sz w:val="18"/>
          <w:szCs w:val="18"/>
          <w:lang w:val="en-US"/>
        </w:rPr>
      </w:pPr>
    </w:p>
    <w:p w14:paraId="4833A7D8" w14:textId="1809B594" w:rsidR="00623ACA" w:rsidRPr="00467FE5" w:rsidRDefault="00623ACA" w:rsidP="00623ACA">
      <w:pPr>
        <w:pStyle w:val="Liststycke"/>
        <w:numPr>
          <w:ilvl w:val="0"/>
          <w:numId w:val="33"/>
        </w:numPr>
        <w:spacing w:line="360" w:lineRule="auto"/>
        <w:rPr>
          <w:sz w:val="18"/>
          <w:szCs w:val="18"/>
          <w:lang w:val="en-US"/>
        </w:rPr>
      </w:pPr>
      <w:r w:rsidRPr="00467FE5">
        <w:rPr>
          <w:sz w:val="18"/>
          <w:szCs w:val="18"/>
          <w:lang w:val="en-US"/>
        </w:rPr>
        <w:t xml:space="preserve">Minimize the </w:t>
      </w:r>
      <w:r w:rsidR="00BB538F" w:rsidRPr="00467FE5">
        <w:rPr>
          <w:sz w:val="18"/>
          <w:szCs w:val="18"/>
          <w:lang w:val="en-US"/>
        </w:rPr>
        <w:t>adverse</w:t>
      </w:r>
      <w:r w:rsidRPr="00467FE5">
        <w:rPr>
          <w:sz w:val="18"/>
          <w:szCs w:val="18"/>
          <w:lang w:val="en-US"/>
        </w:rPr>
        <w:t xml:space="preserve"> impact of corporate security arrangements and protect communities from violence or harassment, through the application of the </w:t>
      </w:r>
      <w:r w:rsidR="00BB538F" w:rsidRPr="00467FE5">
        <w:rPr>
          <w:sz w:val="18"/>
          <w:szCs w:val="18"/>
          <w:lang w:val="en-US"/>
        </w:rPr>
        <w:t>V</w:t>
      </w:r>
      <w:r w:rsidRPr="00467FE5">
        <w:rPr>
          <w:sz w:val="18"/>
          <w:szCs w:val="18"/>
          <w:lang w:val="en-US"/>
        </w:rPr>
        <w:t xml:space="preserve">oluntary </w:t>
      </w:r>
      <w:r w:rsidR="00BB538F" w:rsidRPr="00467FE5">
        <w:rPr>
          <w:sz w:val="18"/>
          <w:szCs w:val="18"/>
          <w:lang w:val="en-US"/>
        </w:rPr>
        <w:t>P</w:t>
      </w:r>
      <w:r w:rsidRPr="00467FE5">
        <w:rPr>
          <w:sz w:val="18"/>
          <w:szCs w:val="18"/>
          <w:lang w:val="en-US"/>
        </w:rPr>
        <w:t>rinciples o</w:t>
      </w:r>
      <w:r w:rsidR="00BB538F" w:rsidRPr="00467FE5">
        <w:rPr>
          <w:sz w:val="18"/>
          <w:szCs w:val="18"/>
          <w:lang w:val="en-US"/>
        </w:rPr>
        <w:t>n</w:t>
      </w:r>
      <w:r w:rsidRPr="00467FE5">
        <w:rPr>
          <w:sz w:val="18"/>
          <w:szCs w:val="18"/>
          <w:lang w:val="en-US"/>
        </w:rPr>
        <w:t xml:space="preserve"> </w:t>
      </w:r>
      <w:r w:rsidR="00BB538F" w:rsidRPr="00467FE5">
        <w:rPr>
          <w:sz w:val="18"/>
          <w:szCs w:val="18"/>
          <w:lang w:val="en-US"/>
        </w:rPr>
        <w:t>S</w:t>
      </w:r>
      <w:r w:rsidRPr="00467FE5">
        <w:rPr>
          <w:sz w:val="18"/>
          <w:szCs w:val="18"/>
          <w:lang w:val="en-US"/>
        </w:rPr>
        <w:t xml:space="preserve">ecurity and </w:t>
      </w:r>
      <w:r w:rsidR="00BB538F" w:rsidRPr="00467FE5">
        <w:rPr>
          <w:sz w:val="18"/>
          <w:szCs w:val="18"/>
          <w:lang w:val="en-US"/>
        </w:rPr>
        <w:t>H</w:t>
      </w:r>
      <w:r w:rsidRPr="00467FE5">
        <w:rPr>
          <w:sz w:val="18"/>
          <w:szCs w:val="18"/>
          <w:lang w:val="en-US"/>
        </w:rPr>
        <w:t xml:space="preserve">uman </w:t>
      </w:r>
      <w:r w:rsidR="00BB538F" w:rsidRPr="00467FE5">
        <w:rPr>
          <w:sz w:val="18"/>
          <w:szCs w:val="18"/>
          <w:lang w:val="en-US"/>
        </w:rPr>
        <w:t>R</w:t>
      </w:r>
      <w:r w:rsidRPr="00467FE5">
        <w:rPr>
          <w:sz w:val="18"/>
          <w:szCs w:val="18"/>
          <w:lang w:val="en-US"/>
        </w:rPr>
        <w:t>ights</w:t>
      </w:r>
      <w:r>
        <w:rPr>
          <w:rStyle w:val="Fotnotsreferens"/>
          <w:sz w:val="18"/>
          <w:szCs w:val="18"/>
        </w:rPr>
        <w:footnoteReference w:id="1"/>
      </w:r>
      <w:r w:rsidRPr="00467FE5">
        <w:rPr>
          <w:sz w:val="18"/>
          <w:szCs w:val="18"/>
          <w:lang w:val="en-US"/>
        </w:rPr>
        <w:t xml:space="preserve">. </w:t>
      </w:r>
    </w:p>
    <w:p w14:paraId="1CBDAF37" w14:textId="77777777" w:rsidR="0011363A" w:rsidRPr="00467FE5" w:rsidRDefault="0011363A" w:rsidP="0011363A">
      <w:pPr>
        <w:pStyle w:val="Liststycke"/>
        <w:spacing w:line="360" w:lineRule="auto"/>
        <w:rPr>
          <w:sz w:val="18"/>
          <w:szCs w:val="18"/>
          <w:lang w:val="en-US"/>
        </w:rPr>
      </w:pPr>
    </w:p>
    <w:p w14:paraId="4BF11AA6" w14:textId="6C79774A" w:rsidR="0011363A" w:rsidRPr="00215343" w:rsidRDefault="0011363A" w:rsidP="00215343">
      <w:pPr>
        <w:pStyle w:val="Liststycke"/>
        <w:numPr>
          <w:ilvl w:val="1"/>
          <w:numId w:val="43"/>
        </w:numPr>
        <w:spacing w:line="360" w:lineRule="auto"/>
        <w:rPr>
          <w:sz w:val="18"/>
          <w:szCs w:val="18"/>
        </w:rPr>
      </w:pPr>
      <w:r w:rsidRPr="00215343">
        <w:rPr>
          <w:b/>
          <w:bCs/>
          <w:sz w:val="16"/>
          <w:szCs w:val="16"/>
        </w:rPr>
        <w:t xml:space="preserve">Civil and </w:t>
      </w:r>
      <w:r w:rsidR="00BB538F">
        <w:rPr>
          <w:b/>
          <w:bCs/>
          <w:sz w:val="16"/>
          <w:szCs w:val="16"/>
        </w:rPr>
        <w:t>P</w:t>
      </w:r>
      <w:r w:rsidRPr="00215343">
        <w:rPr>
          <w:b/>
          <w:bCs/>
          <w:sz w:val="16"/>
          <w:szCs w:val="16"/>
        </w:rPr>
        <w:t xml:space="preserve">olitical </w:t>
      </w:r>
      <w:r w:rsidR="00BB538F">
        <w:rPr>
          <w:b/>
          <w:bCs/>
          <w:sz w:val="16"/>
          <w:szCs w:val="16"/>
        </w:rPr>
        <w:t>R</w:t>
      </w:r>
      <w:r w:rsidRPr="00215343">
        <w:rPr>
          <w:b/>
          <w:bCs/>
          <w:sz w:val="16"/>
          <w:szCs w:val="16"/>
        </w:rPr>
        <w:t>ights</w:t>
      </w:r>
    </w:p>
    <w:p w14:paraId="59B9F927" w14:textId="018AED05" w:rsidR="00623ACA" w:rsidRDefault="00623ACA" w:rsidP="00623ACA">
      <w:pPr>
        <w:spacing w:line="360" w:lineRule="auto"/>
        <w:rPr>
          <w:sz w:val="18"/>
          <w:szCs w:val="18"/>
        </w:rPr>
      </w:pPr>
      <w:r>
        <w:rPr>
          <w:sz w:val="18"/>
          <w:szCs w:val="18"/>
        </w:rPr>
        <w:t xml:space="preserve">Supplier shall: </w:t>
      </w:r>
    </w:p>
    <w:p w14:paraId="0550996E" w14:textId="5BCE7981" w:rsidR="00623ACA" w:rsidRPr="00467FE5" w:rsidRDefault="00623ACA" w:rsidP="00585257">
      <w:pPr>
        <w:pStyle w:val="Liststycke"/>
        <w:numPr>
          <w:ilvl w:val="0"/>
          <w:numId w:val="34"/>
        </w:numPr>
        <w:spacing w:line="360" w:lineRule="auto"/>
        <w:rPr>
          <w:sz w:val="18"/>
          <w:szCs w:val="18"/>
          <w:lang w:val="en-US"/>
        </w:rPr>
      </w:pPr>
      <w:r w:rsidRPr="00467FE5">
        <w:rPr>
          <w:sz w:val="18"/>
          <w:szCs w:val="18"/>
          <w:lang w:val="en-US"/>
        </w:rPr>
        <w:t xml:space="preserve">Ensure that members of </w:t>
      </w:r>
      <w:r w:rsidR="00BB538F" w:rsidRPr="00467FE5">
        <w:rPr>
          <w:sz w:val="18"/>
          <w:szCs w:val="18"/>
          <w:lang w:val="en-US"/>
        </w:rPr>
        <w:t>affected</w:t>
      </w:r>
      <w:r w:rsidRPr="00467FE5">
        <w:rPr>
          <w:sz w:val="18"/>
          <w:szCs w:val="18"/>
          <w:lang w:val="en-US"/>
        </w:rPr>
        <w:t xml:space="preserve"> communities can express concerns or criticism without fear of retaliation from </w:t>
      </w:r>
      <w:r w:rsidR="00BB538F" w:rsidRPr="00467FE5">
        <w:rPr>
          <w:sz w:val="18"/>
          <w:szCs w:val="18"/>
          <w:lang w:val="en-US"/>
        </w:rPr>
        <w:t>Supplier</w:t>
      </w:r>
      <w:r w:rsidRPr="00467FE5">
        <w:rPr>
          <w:sz w:val="18"/>
          <w:szCs w:val="18"/>
          <w:lang w:val="en-US"/>
        </w:rPr>
        <w:t>.</w:t>
      </w:r>
    </w:p>
    <w:p w14:paraId="515FD6E2" w14:textId="77777777" w:rsidR="00623ACA" w:rsidRPr="00467FE5" w:rsidRDefault="00623ACA" w:rsidP="00623ACA">
      <w:pPr>
        <w:pStyle w:val="Liststycke"/>
        <w:spacing w:line="360" w:lineRule="auto"/>
        <w:rPr>
          <w:sz w:val="18"/>
          <w:szCs w:val="18"/>
          <w:lang w:val="en-US"/>
        </w:rPr>
      </w:pPr>
    </w:p>
    <w:p w14:paraId="7D970A38" w14:textId="51AC12F3" w:rsidR="00623ACA" w:rsidRPr="00467FE5" w:rsidRDefault="00623ACA" w:rsidP="00585257">
      <w:pPr>
        <w:pStyle w:val="Liststycke"/>
        <w:numPr>
          <w:ilvl w:val="0"/>
          <w:numId w:val="34"/>
        </w:numPr>
        <w:spacing w:line="360" w:lineRule="auto"/>
        <w:rPr>
          <w:sz w:val="18"/>
          <w:szCs w:val="18"/>
          <w:lang w:val="en-US"/>
        </w:rPr>
      </w:pPr>
      <w:r w:rsidRPr="00467FE5">
        <w:rPr>
          <w:sz w:val="18"/>
          <w:szCs w:val="18"/>
          <w:lang w:val="en-US"/>
        </w:rPr>
        <w:t>Respect freedom of assembly and the right to organize peacefully.</w:t>
      </w:r>
    </w:p>
    <w:p w14:paraId="26700C64" w14:textId="77777777" w:rsidR="00623ACA" w:rsidRPr="00467FE5" w:rsidRDefault="00623ACA" w:rsidP="00623ACA">
      <w:pPr>
        <w:pStyle w:val="Liststycke"/>
        <w:rPr>
          <w:sz w:val="18"/>
          <w:szCs w:val="18"/>
          <w:lang w:val="en-US"/>
        </w:rPr>
      </w:pPr>
    </w:p>
    <w:p w14:paraId="3D88B551" w14:textId="5875B32B" w:rsidR="00623ACA" w:rsidRPr="00467FE5" w:rsidRDefault="00623ACA" w:rsidP="00623ACA">
      <w:pPr>
        <w:pStyle w:val="Liststycke"/>
        <w:numPr>
          <w:ilvl w:val="0"/>
          <w:numId w:val="34"/>
        </w:numPr>
        <w:spacing w:line="360" w:lineRule="auto"/>
        <w:rPr>
          <w:sz w:val="18"/>
          <w:szCs w:val="18"/>
          <w:lang w:val="en-US"/>
        </w:rPr>
      </w:pPr>
      <w:r w:rsidRPr="00467FE5">
        <w:rPr>
          <w:sz w:val="18"/>
          <w:szCs w:val="18"/>
          <w:lang w:val="en-US"/>
        </w:rPr>
        <w:t xml:space="preserve">Respect the right of human rights and environmental defenders to operate freely and safely, without threats, harassment or violence from </w:t>
      </w:r>
      <w:r w:rsidR="00B71847" w:rsidRPr="00467FE5">
        <w:rPr>
          <w:sz w:val="18"/>
          <w:szCs w:val="18"/>
          <w:lang w:val="en-US"/>
        </w:rPr>
        <w:t>Supplier</w:t>
      </w:r>
      <w:r w:rsidRPr="00467FE5">
        <w:rPr>
          <w:sz w:val="18"/>
          <w:szCs w:val="18"/>
          <w:lang w:val="en-US"/>
        </w:rPr>
        <w:t>.</w:t>
      </w:r>
    </w:p>
    <w:p w14:paraId="4AC5F39B" w14:textId="77777777" w:rsidR="0011363A" w:rsidRPr="00467FE5" w:rsidRDefault="0011363A" w:rsidP="0011363A">
      <w:pPr>
        <w:pStyle w:val="Liststycke"/>
        <w:spacing w:line="360" w:lineRule="auto"/>
        <w:ind w:left="360"/>
        <w:rPr>
          <w:sz w:val="18"/>
          <w:szCs w:val="18"/>
          <w:lang w:val="en-US"/>
        </w:rPr>
      </w:pPr>
    </w:p>
    <w:p w14:paraId="56D52DB1" w14:textId="071979E6" w:rsidR="0011363A" w:rsidRPr="00215343" w:rsidRDefault="0011363A" w:rsidP="00215343">
      <w:pPr>
        <w:pStyle w:val="Liststycke"/>
        <w:numPr>
          <w:ilvl w:val="1"/>
          <w:numId w:val="43"/>
        </w:numPr>
        <w:spacing w:line="360" w:lineRule="auto"/>
        <w:rPr>
          <w:sz w:val="18"/>
          <w:szCs w:val="18"/>
        </w:rPr>
      </w:pPr>
      <w:r w:rsidRPr="00215343">
        <w:rPr>
          <w:b/>
          <w:bCs/>
          <w:sz w:val="16"/>
          <w:szCs w:val="16"/>
        </w:rPr>
        <w:t>Indigenous Peoples' Rights</w:t>
      </w:r>
    </w:p>
    <w:p w14:paraId="5B6046BC" w14:textId="1B1831DE" w:rsidR="00623ACA" w:rsidRDefault="00741395" w:rsidP="009D7075">
      <w:pPr>
        <w:spacing w:line="360" w:lineRule="auto"/>
        <w:rPr>
          <w:sz w:val="18"/>
          <w:szCs w:val="18"/>
        </w:rPr>
      </w:pPr>
      <w:r>
        <w:rPr>
          <w:sz w:val="18"/>
          <w:szCs w:val="18"/>
        </w:rPr>
        <w:t xml:space="preserve">Supplier shall: </w:t>
      </w:r>
    </w:p>
    <w:p w14:paraId="23A16E10" w14:textId="5AA38F59" w:rsidR="00623ACA" w:rsidRPr="00467FE5" w:rsidRDefault="003C475A" w:rsidP="007B0557">
      <w:pPr>
        <w:pStyle w:val="Liststycke"/>
        <w:numPr>
          <w:ilvl w:val="0"/>
          <w:numId w:val="35"/>
        </w:numPr>
        <w:spacing w:line="360" w:lineRule="auto"/>
        <w:rPr>
          <w:sz w:val="18"/>
          <w:szCs w:val="18"/>
          <w:lang w:val="en-US"/>
        </w:rPr>
      </w:pPr>
      <w:r w:rsidRPr="00467FE5">
        <w:rPr>
          <w:sz w:val="18"/>
          <w:szCs w:val="18"/>
          <w:lang w:val="en-US"/>
        </w:rPr>
        <w:t xml:space="preserve">Respect the right of indigenous peoples to free, </w:t>
      </w:r>
      <w:r w:rsidR="00552518" w:rsidRPr="00467FE5">
        <w:rPr>
          <w:sz w:val="18"/>
          <w:szCs w:val="18"/>
          <w:lang w:val="en-US"/>
        </w:rPr>
        <w:t>prior</w:t>
      </w:r>
      <w:r w:rsidRPr="00467FE5">
        <w:rPr>
          <w:sz w:val="18"/>
          <w:szCs w:val="18"/>
          <w:lang w:val="en-US"/>
        </w:rPr>
        <w:t xml:space="preserve"> and informed consent (FPIC) before engaging in activities that may affect indigenous peoples' land, territory or other rights.</w:t>
      </w:r>
    </w:p>
    <w:p w14:paraId="7432A7C1" w14:textId="77777777" w:rsidR="003C475A" w:rsidRPr="00467FE5" w:rsidRDefault="003C475A" w:rsidP="003C475A">
      <w:pPr>
        <w:pStyle w:val="Liststycke"/>
        <w:spacing w:line="360" w:lineRule="auto"/>
        <w:rPr>
          <w:sz w:val="18"/>
          <w:szCs w:val="18"/>
          <w:lang w:val="en-US"/>
        </w:rPr>
      </w:pPr>
    </w:p>
    <w:p w14:paraId="6267E934" w14:textId="77777777" w:rsidR="00623ACA" w:rsidRPr="00467FE5" w:rsidRDefault="00623ACA" w:rsidP="00623ACA">
      <w:pPr>
        <w:pStyle w:val="Liststycke"/>
        <w:numPr>
          <w:ilvl w:val="0"/>
          <w:numId w:val="35"/>
        </w:numPr>
        <w:spacing w:line="360" w:lineRule="auto"/>
        <w:rPr>
          <w:sz w:val="18"/>
          <w:szCs w:val="18"/>
          <w:lang w:val="en-US"/>
        </w:rPr>
      </w:pPr>
      <w:r w:rsidRPr="00467FE5">
        <w:rPr>
          <w:sz w:val="18"/>
          <w:szCs w:val="18"/>
          <w:lang w:val="en-US"/>
        </w:rPr>
        <w:t xml:space="preserve">Respect the right of indigenous peoples to self-determination, including the right to participate in decisions relating to their social, economic and cultural development. </w:t>
      </w:r>
    </w:p>
    <w:p w14:paraId="476A6CF2" w14:textId="77777777" w:rsidR="00623ACA" w:rsidRPr="00467FE5" w:rsidRDefault="00623ACA" w:rsidP="00623ACA">
      <w:pPr>
        <w:pStyle w:val="Liststycke"/>
        <w:rPr>
          <w:sz w:val="18"/>
          <w:szCs w:val="18"/>
          <w:lang w:val="en-US"/>
        </w:rPr>
      </w:pPr>
    </w:p>
    <w:p w14:paraId="3080598C" w14:textId="7CB87686" w:rsidR="00623ACA" w:rsidRPr="00467FE5" w:rsidRDefault="00623ACA" w:rsidP="00623ACA">
      <w:pPr>
        <w:pStyle w:val="Liststycke"/>
        <w:numPr>
          <w:ilvl w:val="0"/>
          <w:numId w:val="35"/>
        </w:numPr>
        <w:spacing w:line="360" w:lineRule="auto"/>
        <w:rPr>
          <w:sz w:val="18"/>
          <w:szCs w:val="18"/>
          <w:lang w:val="en-US"/>
        </w:rPr>
      </w:pPr>
      <w:r w:rsidRPr="00467FE5">
        <w:rPr>
          <w:sz w:val="18"/>
          <w:szCs w:val="18"/>
          <w:lang w:val="en-US"/>
        </w:rPr>
        <w:t>Respect the cultural rights of indigenous peoples, including their language, traditions, customs, and sacred sites.</w:t>
      </w:r>
    </w:p>
    <w:p w14:paraId="32426DEE" w14:textId="77777777" w:rsidR="000D0617" w:rsidRPr="00467FE5" w:rsidRDefault="000D0617" w:rsidP="000D0617">
      <w:pPr>
        <w:pStyle w:val="Liststycke"/>
        <w:rPr>
          <w:sz w:val="18"/>
          <w:szCs w:val="18"/>
          <w:lang w:val="en-US"/>
        </w:rPr>
      </w:pPr>
    </w:p>
    <w:p w14:paraId="5EBB40B3" w14:textId="740291A7" w:rsidR="001E32A6" w:rsidRPr="00467FE5" w:rsidRDefault="00215343" w:rsidP="00215343">
      <w:pPr>
        <w:spacing w:line="360" w:lineRule="auto"/>
        <w:rPr>
          <w:b/>
          <w:bCs/>
          <w:sz w:val="18"/>
          <w:szCs w:val="18"/>
          <w:lang w:val="en-US"/>
        </w:rPr>
      </w:pPr>
      <w:bookmarkStart w:id="5" w:name="_Hlk199329623"/>
      <w:bookmarkEnd w:id="3"/>
      <w:r w:rsidRPr="00467FE5">
        <w:rPr>
          <w:b/>
          <w:bCs/>
          <w:sz w:val="18"/>
          <w:szCs w:val="18"/>
          <w:lang w:val="en-US"/>
        </w:rPr>
        <w:t xml:space="preserve">3. Workers' </w:t>
      </w:r>
      <w:r w:rsidR="00552518" w:rsidRPr="00467FE5">
        <w:rPr>
          <w:b/>
          <w:bCs/>
          <w:sz w:val="18"/>
          <w:szCs w:val="18"/>
          <w:lang w:val="en-US"/>
        </w:rPr>
        <w:t>R</w:t>
      </w:r>
      <w:r w:rsidRPr="00467FE5">
        <w:rPr>
          <w:b/>
          <w:bCs/>
          <w:sz w:val="18"/>
          <w:szCs w:val="18"/>
          <w:lang w:val="en-US"/>
        </w:rPr>
        <w:t>ights</w:t>
      </w:r>
    </w:p>
    <w:p w14:paraId="3FCA281F" w14:textId="5812B2BF" w:rsidR="00527235" w:rsidRPr="00467FE5" w:rsidRDefault="00527235" w:rsidP="00527235">
      <w:pPr>
        <w:spacing w:line="360" w:lineRule="auto"/>
        <w:rPr>
          <w:b/>
          <w:bCs/>
          <w:sz w:val="16"/>
          <w:szCs w:val="16"/>
          <w:lang w:val="en-US"/>
        </w:rPr>
      </w:pPr>
      <w:r w:rsidRPr="00467FE5">
        <w:rPr>
          <w:sz w:val="18"/>
          <w:szCs w:val="18"/>
          <w:lang w:val="en-US"/>
        </w:rPr>
        <w:t xml:space="preserve">For workers, </w:t>
      </w:r>
      <w:r w:rsidR="008A75EF" w:rsidRPr="00467FE5">
        <w:rPr>
          <w:sz w:val="18"/>
          <w:szCs w:val="18"/>
          <w:lang w:val="en-US"/>
        </w:rPr>
        <w:t xml:space="preserve">the </w:t>
      </w:r>
      <w:r w:rsidRPr="00467FE5">
        <w:rPr>
          <w:sz w:val="18"/>
          <w:szCs w:val="18"/>
          <w:lang w:val="en-US"/>
        </w:rPr>
        <w:t xml:space="preserve">respect </w:t>
      </w:r>
      <w:r w:rsidR="008A75EF" w:rsidRPr="00467FE5">
        <w:rPr>
          <w:sz w:val="18"/>
          <w:szCs w:val="18"/>
          <w:lang w:val="en-US"/>
        </w:rPr>
        <w:t>shall cover</w:t>
      </w:r>
      <w:r w:rsidRPr="00467FE5">
        <w:rPr>
          <w:sz w:val="18"/>
          <w:szCs w:val="18"/>
          <w:lang w:val="en-US"/>
        </w:rPr>
        <w:t xml:space="preserve"> in particular the following areas. </w:t>
      </w:r>
    </w:p>
    <w:p w14:paraId="30ACA16D" w14:textId="7142BE8D" w:rsidR="002B004F" w:rsidRPr="00215343" w:rsidRDefault="002B004F" w:rsidP="00215343">
      <w:pPr>
        <w:pStyle w:val="Liststycke"/>
        <w:numPr>
          <w:ilvl w:val="1"/>
          <w:numId w:val="44"/>
        </w:numPr>
        <w:spacing w:line="360" w:lineRule="auto"/>
        <w:rPr>
          <w:b/>
          <w:bCs/>
          <w:sz w:val="16"/>
          <w:szCs w:val="16"/>
        </w:rPr>
      </w:pPr>
      <w:r w:rsidRPr="00215343">
        <w:rPr>
          <w:b/>
          <w:bCs/>
          <w:sz w:val="16"/>
          <w:szCs w:val="16"/>
        </w:rPr>
        <w:t xml:space="preserve">Working </w:t>
      </w:r>
      <w:r w:rsidR="008A75EF">
        <w:rPr>
          <w:b/>
          <w:bCs/>
          <w:sz w:val="16"/>
          <w:szCs w:val="16"/>
        </w:rPr>
        <w:t>C</w:t>
      </w:r>
      <w:r w:rsidRPr="00215343">
        <w:rPr>
          <w:b/>
          <w:bCs/>
          <w:sz w:val="16"/>
          <w:szCs w:val="16"/>
        </w:rPr>
        <w:t>onditions</w:t>
      </w:r>
    </w:p>
    <w:p w14:paraId="12218D98" w14:textId="418D2359" w:rsidR="008C54A7" w:rsidRDefault="008C54A7" w:rsidP="008C54A7">
      <w:pPr>
        <w:spacing w:line="360" w:lineRule="auto"/>
        <w:rPr>
          <w:sz w:val="18"/>
          <w:szCs w:val="18"/>
        </w:rPr>
      </w:pPr>
      <w:r>
        <w:rPr>
          <w:sz w:val="18"/>
          <w:szCs w:val="18"/>
        </w:rPr>
        <w:lastRenderedPageBreak/>
        <w:t xml:space="preserve">Supplier shall: </w:t>
      </w:r>
    </w:p>
    <w:p w14:paraId="55B5CC6E" w14:textId="5DB745E4" w:rsidR="008C54A7" w:rsidRPr="00467FE5" w:rsidRDefault="008C54A7" w:rsidP="008C54A7">
      <w:pPr>
        <w:pStyle w:val="Liststycke"/>
        <w:numPr>
          <w:ilvl w:val="0"/>
          <w:numId w:val="40"/>
        </w:numPr>
        <w:spacing w:line="360" w:lineRule="auto"/>
        <w:ind w:left="709"/>
        <w:rPr>
          <w:sz w:val="18"/>
          <w:szCs w:val="18"/>
          <w:lang w:val="en-US"/>
        </w:rPr>
      </w:pPr>
      <w:r w:rsidRPr="00467FE5">
        <w:rPr>
          <w:sz w:val="18"/>
          <w:szCs w:val="18"/>
          <w:lang w:val="en-US"/>
        </w:rPr>
        <w:t xml:space="preserve">Provide secure employment based on recognised employment relationships as required by law or practice. Labour or social security legislation must not be circumvented through, for example, subcontracting, labour contracting, </w:t>
      </w:r>
      <w:r w:rsidR="00B566FB" w:rsidRPr="00467FE5">
        <w:rPr>
          <w:sz w:val="18"/>
          <w:szCs w:val="18"/>
          <w:lang w:val="en-US"/>
        </w:rPr>
        <w:t>home work</w:t>
      </w:r>
      <w:r w:rsidRPr="00467FE5">
        <w:rPr>
          <w:sz w:val="18"/>
          <w:szCs w:val="18"/>
          <w:lang w:val="en-US"/>
        </w:rPr>
        <w:t xml:space="preserve"> or apprenticeship schemes where there is no real intention to impart skills or provide secure employment. </w:t>
      </w:r>
    </w:p>
    <w:p w14:paraId="63209CAD" w14:textId="77777777" w:rsidR="008C54A7" w:rsidRPr="00467FE5" w:rsidRDefault="008C54A7" w:rsidP="008C54A7">
      <w:pPr>
        <w:pStyle w:val="Liststycke"/>
        <w:spacing w:line="360" w:lineRule="auto"/>
        <w:rPr>
          <w:sz w:val="18"/>
          <w:szCs w:val="18"/>
          <w:lang w:val="en-US"/>
        </w:rPr>
      </w:pPr>
    </w:p>
    <w:p w14:paraId="61B09607" w14:textId="7640D6A9" w:rsidR="007F75BE" w:rsidRPr="00467FE5" w:rsidRDefault="007F75BE" w:rsidP="0042064F">
      <w:pPr>
        <w:pStyle w:val="Liststycke"/>
        <w:numPr>
          <w:ilvl w:val="0"/>
          <w:numId w:val="39"/>
        </w:numPr>
        <w:spacing w:line="360" w:lineRule="auto"/>
        <w:rPr>
          <w:sz w:val="18"/>
          <w:szCs w:val="18"/>
          <w:lang w:val="en-US"/>
        </w:rPr>
      </w:pPr>
      <w:r w:rsidRPr="00467FE5">
        <w:rPr>
          <w:sz w:val="18"/>
          <w:szCs w:val="18"/>
          <w:lang w:val="en-US"/>
        </w:rPr>
        <w:t xml:space="preserve">Ensure that working hours comply with legislation or collective agreements, whichever provides the strongest protection. Working hours, excluding overtime, may not exceed 48 hours per week and the total number of hours worked may not exceed 60 per seven-day period, unless (1) this is permitted by law and collective agreements, (2) appropriate safeguards are in place, and (3) exceptional circumstances exist (e.g. production </w:t>
      </w:r>
      <w:r w:rsidR="00B566FB" w:rsidRPr="00467FE5">
        <w:rPr>
          <w:sz w:val="18"/>
          <w:szCs w:val="18"/>
          <w:lang w:val="en-US"/>
        </w:rPr>
        <w:t>spikes</w:t>
      </w:r>
      <w:r w:rsidRPr="00467FE5">
        <w:rPr>
          <w:sz w:val="18"/>
          <w:szCs w:val="18"/>
          <w:lang w:val="en-US"/>
        </w:rPr>
        <w:t xml:space="preserve">, accidents or emergencies). Overtime </w:t>
      </w:r>
      <w:r w:rsidR="00B566FB" w:rsidRPr="00467FE5">
        <w:rPr>
          <w:sz w:val="18"/>
          <w:szCs w:val="18"/>
          <w:lang w:val="en-US"/>
        </w:rPr>
        <w:t>shall</w:t>
      </w:r>
      <w:r w:rsidRPr="00467FE5">
        <w:rPr>
          <w:sz w:val="18"/>
          <w:szCs w:val="18"/>
          <w:lang w:val="en-US"/>
        </w:rPr>
        <w:t xml:space="preserve"> be used responsibly and </w:t>
      </w:r>
      <w:r w:rsidR="00B566FB" w:rsidRPr="00467FE5">
        <w:rPr>
          <w:sz w:val="18"/>
          <w:szCs w:val="18"/>
          <w:lang w:val="en-US"/>
        </w:rPr>
        <w:t xml:space="preserve">be </w:t>
      </w:r>
      <w:r w:rsidRPr="00467FE5">
        <w:rPr>
          <w:sz w:val="18"/>
          <w:szCs w:val="18"/>
          <w:lang w:val="en-US"/>
        </w:rPr>
        <w:t xml:space="preserve">compensated with a premium of at least 125% of the regular salary. </w:t>
      </w:r>
      <w:r w:rsidR="00644C67" w:rsidRPr="00467FE5">
        <w:rPr>
          <w:sz w:val="18"/>
          <w:szCs w:val="18"/>
          <w:lang w:val="en-US"/>
        </w:rPr>
        <w:t>Workers</w:t>
      </w:r>
      <w:r w:rsidRPr="00467FE5">
        <w:rPr>
          <w:sz w:val="18"/>
          <w:szCs w:val="18"/>
          <w:lang w:val="en-US"/>
        </w:rPr>
        <w:t xml:space="preserve"> </w:t>
      </w:r>
      <w:r w:rsidR="00B566FB" w:rsidRPr="00467FE5">
        <w:rPr>
          <w:sz w:val="18"/>
          <w:szCs w:val="18"/>
          <w:lang w:val="en-US"/>
        </w:rPr>
        <w:t>shall</w:t>
      </w:r>
      <w:r w:rsidRPr="00467FE5">
        <w:rPr>
          <w:sz w:val="18"/>
          <w:szCs w:val="18"/>
          <w:lang w:val="en-US"/>
        </w:rPr>
        <w:t xml:space="preserve"> have at least one day off per seven-day period or two per 14-day period.</w:t>
      </w:r>
    </w:p>
    <w:p w14:paraId="3199E619" w14:textId="77777777" w:rsidR="008C54A7" w:rsidRPr="00467FE5" w:rsidRDefault="008C54A7" w:rsidP="008C54A7">
      <w:pPr>
        <w:pStyle w:val="Liststycke"/>
        <w:rPr>
          <w:sz w:val="18"/>
          <w:szCs w:val="18"/>
          <w:lang w:val="en-US"/>
        </w:rPr>
      </w:pPr>
    </w:p>
    <w:p w14:paraId="5C34EF60" w14:textId="6F07C2E6" w:rsidR="008C54A7" w:rsidRPr="00467FE5" w:rsidRDefault="007F75BE" w:rsidP="007F75BE">
      <w:pPr>
        <w:pStyle w:val="Liststycke"/>
        <w:numPr>
          <w:ilvl w:val="0"/>
          <w:numId w:val="39"/>
        </w:numPr>
        <w:spacing w:line="360" w:lineRule="auto"/>
        <w:rPr>
          <w:sz w:val="18"/>
          <w:szCs w:val="18"/>
          <w:lang w:val="en-US"/>
        </w:rPr>
      </w:pPr>
      <w:r w:rsidRPr="00467FE5">
        <w:rPr>
          <w:sz w:val="18"/>
          <w:szCs w:val="18"/>
          <w:lang w:val="en-US"/>
        </w:rPr>
        <w:t>Pay wages and benefits that meet at least statutory or industry standards, whichever is higher, as well as</w:t>
      </w:r>
      <w:r w:rsidR="00B566FB" w:rsidRPr="00467FE5">
        <w:rPr>
          <w:sz w:val="18"/>
          <w:szCs w:val="18"/>
          <w:lang w:val="en-US"/>
        </w:rPr>
        <w:t xml:space="preserve"> that are</w:t>
      </w:r>
      <w:r w:rsidRPr="00467FE5">
        <w:rPr>
          <w:sz w:val="18"/>
          <w:szCs w:val="18"/>
          <w:lang w:val="en-US"/>
        </w:rPr>
        <w:t xml:space="preserve"> sufficient to cover workers' basic needs and allow for some discretionary income. Provide clear and written salary terms and ensure that no unauthorized or unclear salary deductions are made.</w:t>
      </w:r>
    </w:p>
    <w:p w14:paraId="6E67F377" w14:textId="77777777" w:rsidR="007F75BE" w:rsidRPr="00467FE5" w:rsidRDefault="007F75BE" w:rsidP="007F75BE">
      <w:pPr>
        <w:pStyle w:val="Liststycke"/>
        <w:rPr>
          <w:sz w:val="18"/>
          <w:szCs w:val="18"/>
          <w:lang w:val="en-US"/>
        </w:rPr>
      </w:pPr>
    </w:p>
    <w:p w14:paraId="69A2DCFC" w14:textId="77777777" w:rsidR="007F75BE" w:rsidRPr="00467FE5" w:rsidRDefault="007F75BE" w:rsidP="007F75BE">
      <w:pPr>
        <w:pStyle w:val="Liststycke"/>
        <w:numPr>
          <w:ilvl w:val="0"/>
          <w:numId w:val="39"/>
        </w:numPr>
        <w:spacing w:line="360" w:lineRule="auto"/>
        <w:rPr>
          <w:sz w:val="18"/>
          <w:szCs w:val="18"/>
          <w:lang w:val="en-US"/>
        </w:rPr>
      </w:pPr>
      <w:r w:rsidRPr="00467FE5">
        <w:rPr>
          <w:sz w:val="18"/>
          <w:szCs w:val="18"/>
          <w:lang w:val="en-US"/>
        </w:rPr>
        <w:t>Promote social dialogue by encouraging open and constructive communication between workers and employers, including forms of participation, consultation and dialogue in the workplace.</w:t>
      </w:r>
    </w:p>
    <w:p w14:paraId="28049C45" w14:textId="77777777" w:rsidR="007F75BE" w:rsidRPr="00467FE5" w:rsidRDefault="007F75BE" w:rsidP="007F75BE">
      <w:pPr>
        <w:pStyle w:val="Liststycke"/>
        <w:spacing w:line="360" w:lineRule="auto"/>
        <w:rPr>
          <w:sz w:val="18"/>
          <w:szCs w:val="18"/>
          <w:lang w:val="en-US"/>
        </w:rPr>
      </w:pPr>
    </w:p>
    <w:p w14:paraId="53EBCC0C" w14:textId="1AC3A5A8" w:rsidR="007F75BE" w:rsidRPr="007F75BE" w:rsidRDefault="007F75BE" w:rsidP="007F75BE">
      <w:pPr>
        <w:pStyle w:val="Liststycke"/>
        <w:numPr>
          <w:ilvl w:val="0"/>
          <w:numId w:val="39"/>
        </w:numPr>
        <w:spacing w:line="360" w:lineRule="auto"/>
        <w:rPr>
          <w:sz w:val="18"/>
          <w:szCs w:val="18"/>
        </w:rPr>
      </w:pPr>
      <w:r w:rsidRPr="007F75BE">
        <w:rPr>
          <w:sz w:val="18"/>
          <w:szCs w:val="18"/>
        </w:rPr>
        <w:t xml:space="preserve">Respect freedom of association. Workers shall have the right to form and join trade unions or other workers' organisations of their choice without distinction. Employers </w:t>
      </w:r>
      <w:r w:rsidR="00B566FB">
        <w:rPr>
          <w:sz w:val="18"/>
          <w:szCs w:val="18"/>
        </w:rPr>
        <w:t>shall</w:t>
      </w:r>
      <w:r w:rsidRPr="007F75BE">
        <w:rPr>
          <w:sz w:val="18"/>
          <w:szCs w:val="18"/>
        </w:rPr>
        <w:t xml:space="preserve"> take an open approach to union activities, not discourage unionisation and ensure that </w:t>
      </w:r>
      <w:r w:rsidR="00644C67">
        <w:rPr>
          <w:sz w:val="18"/>
          <w:szCs w:val="18"/>
        </w:rPr>
        <w:t>worker</w:t>
      </w:r>
      <w:r w:rsidRPr="007F75BE">
        <w:rPr>
          <w:sz w:val="18"/>
          <w:szCs w:val="18"/>
        </w:rPr>
        <w:t xml:space="preserve"> representatives can exercise their duties without hindrance or discrimination. Where this right is limited by law, parallel, free and independent forms of association shall be made possible.</w:t>
      </w:r>
    </w:p>
    <w:p w14:paraId="17FFBF0E" w14:textId="77777777" w:rsidR="007F75BE" w:rsidRPr="007F75BE" w:rsidRDefault="007F75BE" w:rsidP="007F75BE">
      <w:pPr>
        <w:pStyle w:val="Liststycke"/>
        <w:spacing w:line="360" w:lineRule="auto"/>
        <w:rPr>
          <w:sz w:val="18"/>
          <w:szCs w:val="18"/>
        </w:rPr>
      </w:pPr>
    </w:p>
    <w:p w14:paraId="2BF4EE55" w14:textId="4A2EE0BC" w:rsidR="007F75BE" w:rsidRDefault="007F75BE" w:rsidP="007F75BE">
      <w:pPr>
        <w:pStyle w:val="Liststycke"/>
        <w:numPr>
          <w:ilvl w:val="0"/>
          <w:numId w:val="39"/>
        </w:numPr>
        <w:spacing w:line="360" w:lineRule="auto"/>
        <w:rPr>
          <w:sz w:val="18"/>
          <w:szCs w:val="18"/>
        </w:rPr>
      </w:pPr>
      <w:r w:rsidRPr="007F75BE">
        <w:rPr>
          <w:sz w:val="18"/>
          <w:szCs w:val="18"/>
        </w:rPr>
        <w:t>Uphold the right to collective bargaining to ensure fair and transparent conditions between employers and workers. Where this right is limited by law, alternative mechanisms for collective bargaining shall be supported.</w:t>
      </w:r>
    </w:p>
    <w:p w14:paraId="1F070680" w14:textId="77777777" w:rsidR="007F75BE" w:rsidRDefault="007F75BE" w:rsidP="008C54A7">
      <w:pPr>
        <w:pStyle w:val="Liststycke"/>
        <w:spacing w:line="360" w:lineRule="auto"/>
        <w:rPr>
          <w:sz w:val="18"/>
          <w:szCs w:val="18"/>
        </w:rPr>
      </w:pPr>
    </w:p>
    <w:p w14:paraId="0326D9F4" w14:textId="26D4AFD6" w:rsidR="008C54A7" w:rsidRDefault="008C54A7" w:rsidP="008C54A7">
      <w:pPr>
        <w:pStyle w:val="Liststycke"/>
        <w:numPr>
          <w:ilvl w:val="0"/>
          <w:numId w:val="39"/>
        </w:numPr>
        <w:spacing w:line="360" w:lineRule="auto"/>
        <w:rPr>
          <w:sz w:val="18"/>
          <w:szCs w:val="18"/>
        </w:rPr>
      </w:pPr>
      <w:r w:rsidRPr="00D74C3A">
        <w:rPr>
          <w:sz w:val="18"/>
          <w:szCs w:val="18"/>
        </w:rPr>
        <w:t>Enable work-life balance, especially for parents. This includes enabling communication between migrant workers and their families.</w:t>
      </w:r>
    </w:p>
    <w:p w14:paraId="0484075D" w14:textId="77777777" w:rsidR="008C54A7" w:rsidRPr="008C54A7" w:rsidRDefault="008C54A7" w:rsidP="008C54A7">
      <w:pPr>
        <w:pStyle w:val="Liststycke"/>
        <w:rPr>
          <w:sz w:val="18"/>
          <w:szCs w:val="18"/>
        </w:rPr>
      </w:pPr>
    </w:p>
    <w:p w14:paraId="1ACCDD50" w14:textId="1661F7AC" w:rsidR="008C54A7" w:rsidRDefault="008C54A7" w:rsidP="008C54A7">
      <w:pPr>
        <w:pStyle w:val="Liststycke"/>
        <w:numPr>
          <w:ilvl w:val="0"/>
          <w:numId w:val="39"/>
        </w:numPr>
        <w:spacing w:line="360" w:lineRule="auto"/>
        <w:rPr>
          <w:sz w:val="18"/>
          <w:szCs w:val="18"/>
        </w:rPr>
      </w:pPr>
      <w:r w:rsidRPr="008C54A7">
        <w:rPr>
          <w:sz w:val="18"/>
          <w:szCs w:val="18"/>
        </w:rPr>
        <w:t xml:space="preserve">Ensure a safe and hygienic working environment, taking into account the industry and any specific hazards. Risks </w:t>
      </w:r>
      <w:r w:rsidR="00B566FB">
        <w:rPr>
          <w:sz w:val="18"/>
          <w:szCs w:val="18"/>
        </w:rPr>
        <w:t>shall</w:t>
      </w:r>
      <w:r w:rsidRPr="008C54A7">
        <w:rPr>
          <w:sz w:val="18"/>
          <w:szCs w:val="18"/>
        </w:rPr>
        <w:t xml:space="preserve"> be minimised and workers </w:t>
      </w:r>
      <w:r w:rsidR="00B566FB">
        <w:rPr>
          <w:sz w:val="18"/>
          <w:szCs w:val="18"/>
        </w:rPr>
        <w:t>shall</w:t>
      </w:r>
      <w:r w:rsidRPr="008C54A7">
        <w:rPr>
          <w:sz w:val="18"/>
          <w:szCs w:val="18"/>
        </w:rPr>
        <w:t xml:space="preserve"> receive regular, documented health and safety training.</w:t>
      </w:r>
    </w:p>
    <w:p w14:paraId="4052F797" w14:textId="77777777" w:rsidR="008C54A7" w:rsidRPr="008C54A7" w:rsidRDefault="008C54A7" w:rsidP="008C54A7">
      <w:pPr>
        <w:pStyle w:val="Liststycke"/>
        <w:rPr>
          <w:sz w:val="18"/>
          <w:szCs w:val="18"/>
        </w:rPr>
      </w:pPr>
    </w:p>
    <w:p w14:paraId="4FE415F4" w14:textId="69675440" w:rsidR="002B004F" w:rsidRPr="00215343" w:rsidRDefault="002B004F" w:rsidP="00215343">
      <w:pPr>
        <w:pStyle w:val="Liststycke"/>
        <w:numPr>
          <w:ilvl w:val="1"/>
          <w:numId w:val="44"/>
        </w:numPr>
        <w:spacing w:line="360" w:lineRule="auto"/>
        <w:rPr>
          <w:b/>
          <w:bCs/>
          <w:sz w:val="16"/>
          <w:szCs w:val="16"/>
        </w:rPr>
      </w:pPr>
      <w:r w:rsidRPr="00215343">
        <w:rPr>
          <w:b/>
          <w:bCs/>
          <w:sz w:val="16"/>
          <w:szCs w:val="16"/>
        </w:rPr>
        <w:t xml:space="preserve">Equal </w:t>
      </w:r>
      <w:r w:rsidR="00B566FB">
        <w:rPr>
          <w:b/>
          <w:bCs/>
          <w:sz w:val="16"/>
          <w:szCs w:val="16"/>
        </w:rPr>
        <w:t>T</w:t>
      </w:r>
      <w:r w:rsidRPr="00215343">
        <w:rPr>
          <w:b/>
          <w:bCs/>
          <w:sz w:val="16"/>
          <w:szCs w:val="16"/>
        </w:rPr>
        <w:t xml:space="preserve">reatment and </w:t>
      </w:r>
      <w:r w:rsidR="00B566FB">
        <w:rPr>
          <w:b/>
          <w:bCs/>
          <w:sz w:val="16"/>
          <w:szCs w:val="16"/>
        </w:rPr>
        <w:t>E</w:t>
      </w:r>
      <w:r w:rsidRPr="00215343">
        <w:rPr>
          <w:b/>
          <w:bCs/>
          <w:sz w:val="16"/>
          <w:szCs w:val="16"/>
        </w:rPr>
        <w:t xml:space="preserve">qual </w:t>
      </w:r>
      <w:r w:rsidR="00B566FB">
        <w:rPr>
          <w:b/>
          <w:bCs/>
          <w:sz w:val="16"/>
          <w:szCs w:val="16"/>
        </w:rPr>
        <w:t>O</w:t>
      </w:r>
      <w:r w:rsidRPr="00215343">
        <w:rPr>
          <w:b/>
          <w:bCs/>
          <w:sz w:val="16"/>
          <w:szCs w:val="16"/>
        </w:rPr>
        <w:t xml:space="preserve">pportunities for </w:t>
      </w:r>
      <w:r w:rsidR="00B566FB">
        <w:rPr>
          <w:b/>
          <w:bCs/>
          <w:sz w:val="16"/>
          <w:szCs w:val="16"/>
        </w:rPr>
        <w:t>A</w:t>
      </w:r>
      <w:r w:rsidRPr="00215343">
        <w:rPr>
          <w:b/>
          <w:bCs/>
          <w:sz w:val="16"/>
          <w:szCs w:val="16"/>
        </w:rPr>
        <w:t>ll</w:t>
      </w:r>
    </w:p>
    <w:p w14:paraId="6AEEC879" w14:textId="2DAC71C6" w:rsidR="001E32A6" w:rsidRDefault="007F75BE" w:rsidP="001E32A6">
      <w:pPr>
        <w:spacing w:line="360" w:lineRule="auto"/>
        <w:rPr>
          <w:sz w:val="18"/>
          <w:szCs w:val="18"/>
        </w:rPr>
      </w:pPr>
      <w:r>
        <w:rPr>
          <w:sz w:val="18"/>
          <w:szCs w:val="18"/>
        </w:rPr>
        <w:t xml:space="preserve">Supplier shall: </w:t>
      </w:r>
    </w:p>
    <w:p w14:paraId="20AE149D" w14:textId="07262565" w:rsidR="007F75BE" w:rsidRDefault="007F75BE" w:rsidP="00B655AF">
      <w:pPr>
        <w:pStyle w:val="Liststycke"/>
        <w:numPr>
          <w:ilvl w:val="0"/>
          <w:numId w:val="41"/>
        </w:numPr>
        <w:spacing w:line="360" w:lineRule="auto"/>
        <w:rPr>
          <w:sz w:val="18"/>
          <w:szCs w:val="18"/>
        </w:rPr>
      </w:pPr>
      <w:r w:rsidRPr="007F75BE">
        <w:rPr>
          <w:sz w:val="18"/>
          <w:szCs w:val="18"/>
        </w:rPr>
        <w:t xml:space="preserve">Promote gender equality and </w:t>
      </w:r>
      <w:r w:rsidR="009F41B0" w:rsidRPr="007F75BE">
        <w:rPr>
          <w:sz w:val="18"/>
          <w:szCs w:val="18"/>
        </w:rPr>
        <w:t xml:space="preserve">through pay surveys </w:t>
      </w:r>
      <w:r w:rsidRPr="007F75BE">
        <w:rPr>
          <w:sz w:val="18"/>
          <w:szCs w:val="18"/>
        </w:rPr>
        <w:t>ensure equal pay for work of equal value.</w:t>
      </w:r>
    </w:p>
    <w:p w14:paraId="1CEF1913" w14:textId="77777777" w:rsidR="00395E3F" w:rsidRPr="007F75BE" w:rsidRDefault="00395E3F" w:rsidP="00395E3F">
      <w:pPr>
        <w:pStyle w:val="Liststycke"/>
        <w:spacing w:line="360" w:lineRule="auto"/>
        <w:rPr>
          <w:sz w:val="18"/>
          <w:szCs w:val="18"/>
        </w:rPr>
      </w:pPr>
    </w:p>
    <w:p w14:paraId="71517985" w14:textId="5F142318" w:rsidR="007F75BE" w:rsidRDefault="007F75BE" w:rsidP="00B90E1D">
      <w:pPr>
        <w:pStyle w:val="Liststycke"/>
        <w:numPr>
          <w:ilvl w:val="0"/>
          <w:numId w:val="41"/>
        </w:numPr>
        <w:spacing w:line="360" w:lineRule="auto"/>
        <w:rPr>
          <w:sz w:val="18"/>
          <w:szCs w:val="18"/>
        </w:rPr>
      </w:pPr>
      <w:r w:rsidRPr="007F75BE">
        <w:rPr>
          <w:sz w:val="18"/>
          <w:szCs w:val="18"/>
        </w:rPr>
        <w:t xml:space="preserve">Offer all workers access to </w:t>
      </w:r>
      <w:r w:rsidR="009F41B0">
        <w:rPr>
          <w:sz w:val="18"/>
          <w:szCs w:val="18"/>
        </w:rPr>
        <w:t>training</w:t>
      </w:r>
      <w:r w:rsidRPr="007F75BE">
        <w:rPr>
          <w:sz w:val="18"/>
          <w:szCs w:val="18"/>
        </w:rPr>
        <w:t xml:space="preserve"> and skills development regardless of race, caste, nationality, religion, age, disability, gender, marital status, sexual orientation, trade union membership, political affiliation or other relevant status.</w:t>
      </w:r>
    </w:p>
    <w:p w14:paraId="448B789B" w14:textId="77777777" w:rsidR="007F75BE" w:rsidRPr="007F75BE" w:rsidRDefault="007F75BE" w:rsidP="007F75BE">
      <w:pPr>
        <w:pStyle w:val="Liststycke"/>
        <w:spacing w:line="360" w:lineRule="auto"/>
        <w:rPr>
          <w:sz w:val="18"/>
          <w:szCs w:val="18"/>
        </w:rPr>
      </w:pPr>
    </w:p>
    <w:p w14:paraId="3B236BD4" w14:textId="5C80BF0D" w:rsidR="007F75BE" w:rsidRDefault="007F75BE" w:rsidP="00DF5C4E">
      <w:pPr>
        <w:pStyle w:val="Liststycke"/>
        <w:numPr>
          <w:ilvl w:val="0"/>
          <w:numId w:val="41"/>
        </w:numPr>
        <w:spacing w:line="360" w:lineRule="auto"/>
        <w:rPr>
          <w:sz w:val="18"/>
          <w:szCs w:val="18"/>
        </w:rPr>
      </w:pPr>
      <w:r w:rsidRPr="007F75BE">
        <w:rPr>
          <w:sz w:val="18"/>
          <w:szCs w:val="18"/>
        </w:rPr>
        <w:t>Promot</w:t>
      </w:r>
      <w:r w:rsidR="009F41B0">
        <w:rPr>
          <w:sz w:val="18"/>
          <w:szCs w:val="18"/>
        </w:rPr>
        <w:t>e</w:t>
      </w:r>
      <w:r w:rsidRPr="007F75BE">
        <w:rPr>
          <w:sz w:val="18"/>
          <w:szCs w:val="18"/>
        </w:rPr>
        <w:t xml:space="preserve"> the employment and inclusion of persons with disabilities.</w:t>
      </w:r>
    </w:p>
    <w:p w14:paraId="62071068" w14:textId="77777777" w:rsidR="007F75BE" w:rsidRPr="007F75BE" w:rsidRDefault="007F75BE" w:rsidP="007F75BE">
      <w:pPr>
        <w:pStyle w:val="Liststycke"/>
        <w:rPr>
          <w:sz w:val="18"/>
          <w:szCs w:val="18"/>
        </w:rPr>
      </w:pPr>
    </w:p>
    <w:p w14:paraId="7D19CFA2" w14:textId="0D93DE4C" w:rsidR="00A37556" w:rsidRPr="00591C00" w:rsidRDefault="007F75BE" w:rsidP="00A37556">
      <w:pPr>
        <w:pStyle w:val="Liststycke"/>
        <w:numPr>
          <w:ilvl w:val="0"/>
          <w:numId w:val="7"/>
        </w:numPr>
        <w:spacing w:line="360" w:lineRule="auto"/>
        <w:rPr>
          <w:sz w:val="18"/>
          <w:szCs w:val="18"/>
        </w:rPr>
      </w:pPr>
      <w:r w:rsidRPr="007F75BE">
        <w:rPr>
          <w:sz w:val="18"/>
          <w:szCs w:val="18"/>
        </w:rPr>
        <w:t>Prevent and counte</w:t>
      </w:r>
      <w:r w:rsidR="009F41B0">
        <w:rPr>
          <w:sz w:val="18"/>
          <w:szCs w:val="18"/>
        </w:rPr>
        <w:t>r</w:t>
      </w:r>
      <w:r w:rsidRPr="007F75BE">
        <w:rPr>
          <w:sz w:val="18"/>
          <w:szCs w:val="18"/>
        </w:rPr>
        <w:t xml:space="preserve"> violence and harassment in the workplace—including physical abuse or discipline or threats of physical abuse, sexual or other harassment, and verbal abuse or other forms of intimidation or </w:t>
      </w:r>
      <w:r w:rsidR="009F41B0">
        <w:rPr>
          <w:sz w:val="18"/>
          <w:szCs w:val="18"/>
        </w:rPr>
        <w:t>fear tactics</w:t>
      </w:r>
      <w:r w:rsidRPr="007F75BE">
        <w:rPr>
          <w:sz w:val="18"/>
          <w:szCs w:val="18"/>
        </w:rPr>
        <w:t xml:space="preserve">. </w:t>
      </w:r>
    </w:p>
    <w:p w14:paraId="6B7B7C6A" w14:textId="77777777" w:rsidR="007F75BE" w:rsidRPr="007F75BE" w:rsidRDefault="007F75BE" w:rsidP="007F75BE">
      <w:pPr>
        <w:pStyle w:val="Liststycke"/>
        <w:rPr>
          <w:sz w:val="18"/>
          <w:szCs w:val="18"/>
        </w:rPr>
      </w:pPr>
    </w:p>
    <w:p w14:paraId="5B335BED" w14:textId="20CB89AF" w:rsidR="007F75BE" w:rsidRDefault="007F75BE" w:rsidP="007F75BE">
      <w:pPr>
        <w:pStyle w:val="Liststycke"/>
        <w:numPr>
          <w:ilvl w:val="0"/>
          <w:numId w:val="41"/>
        </w:numPr>
        <w:spacing w:line="360" w:lineRule="auto"/>
        <w:rPr>
          <w:sz w:val="18"/>
          <w:szCs w:val="18"/>
        </w:rPr>
      </w:pPr>
      <w:r w:rsidRPr="007F75BE">
        <w:rPr>
          <w:sz w:val="18"/>
          <w:szCs w:val="18"/>
        </w:rPr>
        <w:t xml:space="preserve">Encourage and respect diversity in the workplace and </w:t>
      </w:r>
      <w:r w:rsidR="009F41B0">
        <w:rPr>
          <w:sz w:val="18"/>
          <w:szCs w:val="18"/>
        </w:rPr>
        <w:t>counter</w:t>
      </w:r>
      <w:r w:rsidRPr="007F75BE">
        <w:rPr>
          <w:sz w:val="18"/>
          <w:szCs w:val="18"/>
        </w:rPr>
        <w:t xml:space="preserve"> discrimination (</w:t>
      </w:r>
      <w:r w:rsidR="009F41B0">
        <w:rPr>
          <w:sz w:val="18"/>
          <w:szCs w:val="18"/>
        </w:rPr>
        <w:t xml:space="preserve">in </w:t>
      </w:r>
      <w:r w:rsidRPr="007F75BE">
        <w:rPr>
          <w:sz w:val="18"/>
          <w:szCs w:val="18"/>
        </w:rPr>
        <w:t>hiring, compensation, promotion, dismissal, retirement) on the basis of race, caste, nationality, religion, age, disability, gender, marital status, sexual orientation, trade union membership, political affiliation or other relevant status.</w:t>
      </w:r>
    </w:p>
    <w:p w14:paraId="55244014" w14:textId="77777777" w:rsidR="00A37556" w:rsidRPr="007F75BE" w:rsidRDefault="00A37556" w:rsidP="00A37556">
      <w:pPr>
        <w:pStyle w:val="Liststycke"/>
        <w:spacing w:line="360" w:lineRule="auto"/>
        <w:rPr>
          <w:sz w:val="18"/>
          <w:szCs w:val="18"/>
        </w:rPr>
      </w:pPr>
    </w:p>
    <w:p w14:paraId="19C9287F" w14:textId="701EAD55" w:rsidR="002B004F" w:rsidRPr="002B004F" w:rsidRDefault="002B004F" w:rsidP="00215343">
      <w:pPr>
        <w:pStyle w:val="Liststycke"/>
        <w:numPr>
          <w:ilvl w:val="1"/>
          <w:numId w:val="44"/>
        </w:numPr>
        <w:spacing w:line="360" w:lineRule="auto"/>
        <w:rPr>
          <w:b/>
          <w:bCs/>
          <w:sz w:val="16"/>
          <w:szCs w:val="16"/>
        </w:rPr>
      </w:pPr>
      <w:r>
        <w:rPr>
          <w:b/>
          <w:bCs/>
          <w:sz w:val="16"/>
          <w:szCs w:val="16"/>
        </w:rPr>
        <w:t xml:space="preserve">Other </w:t>
      </w:r>
      <w:r w:rsidR="009F41B0">
        <w:rPr>
          <w:b/>
          <w:bCs/>
          <w:sz w:val="16"/>
          <w:szCs w:val="16"/>
        </w:rPr>
        <w:t>W</w:t>
      </w:r>
      <w:r>
        <w:rPr>
          <w:b/>
          <w:bCs/>
          <w:sz w:val="16"/>
          <w:szCs w:val="16"/>
        </w:rPr>
        <w:t>ork-</w:t>
      </w:r>
      <w:r w:rsidR="00C973B5">
        <w:rPr>
          <w:b/>
          <w:bCs/>
          <w:sz w:val="16"/>
          <w:szCs w:val="16"/>
        </w:rPr>
        <w:t>r</w:t>
      </w:r>
      <w:r>
        <w:rPr>
          <w:b/>
          <w:bCs/>
          <w:sz w:val="16"/>
          <w:szCs w:val="16"/>
        </w:rPr>
        <w:t xml:space="preserve">elated </w:t>
      </w:r>
      <w:r w:rsidR="00C973B5">
        <w:rPr>
          <w:b/>
          <w:bCs/>
          <w:sz w:val="16"/>
          <w:szCs w:val="16"/>
        </w:rPr>
        <w:t>Ri</w:t>
      </w:r>
      <w:r>
        <w:rPr>
          <w:b/>
          <w:bCs/>
          <w:sz w:val="16"/>
          <w:szCs w:val="16"/>
        </w:rPr>
        <w:t>ghts</w:t>
      </w:r>
    </w:p>
    <w:p w14:paraId="56C4C11A" w14:textId="7CA7F113" w:rsidR="00A37556" w:rsidRPr="004014AF" w:rsidRDefault="00A37556" w:rsidP="00A37556">
      <w:pPr>
        <w:spacing w:line="360" w:lineRule="auto"/>
        <w:rPr>
          <w:sz w:val="18"/>
          <w:szCs w:val="18"/>
        </w:rPr>
      </w:pPr>
      <w:r w:rsidRPr="004014AF">
        <w:rPr>
          <w:sz w:val="18"/>
          <w:szCs w:val="18"/>
        </w:rPr>
        <w:t xml:space="preserve">Supplier shall: </w:t>
      </w:r>
    </w:p>
    <w:p w14:paraId="6A1D05B1" w14:textId="0A84B5BC" w:rsidR="004014AF" w:rsidRPr="004014AF" w:rsidRDefault="004014AF" w:rsidP="004014AF">
      <w:pPr>
        <w:pStyle w:val="Liststycke"/>
        <w:numPr>
          <w:ilvl w:val="0"/>
          <w:numId w:val="41"/>
        </w:numPr>
        <w:spacing w:line="360" w:lineRule="auto"/>
        <w:rPr>
          <w:sz w:val="18"/>
          <w:szCs w:val="18"/>
        </w:rPr>
      </w:pPr>
      <w:r w:rsidRPr="004014AF">
        <w:rPr>
          <w:sz w:val="18"/>
          <w:szCs w:val="18"/>
        </w:rPr>
        <w:t xml:space="preserve">Ensure that there is no child labour. Child labour is defined as work carried out by persons under the age of 18 that (1) is harmful to their intellectual physical, mental, social or moral development, and (2) prevents them from attending school, forces them to leave school early, or combines work and schooling in a way that affects their right to education. If a child is found at work, measures </w:t>
      </w:r>
      <w:r w:rsidR="00AE79AD">
        <w:rPr>
          <w:sz w:val="18"/>
          <w:szCs w:val="18"/>
        </w:rPr>
        <w:t>shall</w:t>
      </w:r>
      <w:r w:rsidRPr="004014AF">
        <w:rPr>
          <w:sz w:val="18"/>
          <w:szCs w:val="18"/>
        </w:rPr>
        <w:t xml:space="preserve"> be taken to enable the transition to (full-time) education, for example through participation in programmes that ensure that the child can attend school until he or she is no longer a child. However, a person under the age of 18 may work if he or she is at least 15 years old (general work) or 14 years old in countries where this is allowed by law and compulsory schooling ends at the age of 14 (non-hazardous work). Persons under the age of 18 are not allowed to perform hazardous work or work at night. </w:t>
      </w:r>
    </w:p>
    <w:p w14:paraId="5F803BAA" w14:textId="77777777" w:rsidR="00A37556" w:rsidRPr="004014AF" w:rsidRDefault="00A37556" w:rsidP="00A37556">
      <w:pPr>
        <w:pStyle w:val="Liststycke"/>
        <w:spacing w:line="360" w:lineRule="auto"/>
        <w:rPr>
          <w:sz w:val="18"/>
          <w:szCs w:val="18"/>
        </w:rPr>
      </w:pPr>
    </w:p>
    <w:p w14:paraId="1A8B15A0" w14:textId="05DE68EC" w:rsidR="00744B7E" w:rsidRPr="004014AF" w:rsidRDefault="00744B7E" w:rsidP="00A37556">
      <w:pPr>
        <w:pStyle w:val="Liststycke"/>
        <w:numPr>
          <w:ilvl w:val="0"/>
          <w:numId w:val="41"/>
        </w:numPr>
        <w:spacing w:line="360" w:lineRule="auto"/>
        <w:rPr>
          <w:sz w:val="18"/>
          <w:szCs w:val="18"/>
        </w:rPr>
      </w:pPr>
      <w:r w:rsidRPr="004014AF">
        <w:rPr>
          <w:sz w:val="18"/>
          <w:szCs w:val="18"/>
        </w:rPr>
        <w:t xml:space="preserve">Ensure that all work is voluntary and that no worker is subjected to forced labour, including servitude, involuntary prison labour or work carried out under threat, coercion or economic dependence. </w:t>
      </w:r>
      <w:r w:rsidR="00580B20">
        <w:rPr>
          <w:sz w:val="18"/>
          <w:szCs w:val="18"/>
        </w:rPr>
        <w:t>Workers</w:t>
      </w:r>
      <w:r w:rsidRPr="004014AF">
        <w:rPr>
          <w:sz w:val="18"/>
          <w:szCs w:val="18"/>
        </w:rPr>
        <w:t xml:space="preserve"> shall not be required to provide deposits or identity documents, and shall have the right to terminate their employment with a reasonable period of notice.</w:t>
      </w:r>
    </w:p>
    <w:p w14:paraId="22C304A8" w14:textId="77777777" w:rsidR="005A599B" w:rsidRPr="004014AF" w:rsidRDefault="005A599B" w:rsidP="005A599B">
      <w:pPr>
        <w:pStyle w:val="Liststycke"/>
        <w:rPr>
          <w:sz w:val="18"/>
          <w:szCs w:val="18"/>
        </w:rPr>
      </w:pPr>
    </w:p>
    <w:p w14:paraId="12449851" w14:textId="63BAC33B" w:rsidR="005A599B" w:rsidRPr="004014AF" w:rsidRDefault="005A599B" w:rsidP="00FF21CA">
      <w:pPr>
        <w:pStyle w:val="Liststycke"/>
        <w:numPr>
          <w:ilvl w:val="0"/>
          <w:numId w:val="41"/>
        </w:numPr>
        <w:spacing w:line="360" w:lineRule="auto"/>
        <w:rPr>
          <w:sz w:val="18"/>
          <w:szCs w:val="18"/>
        </w:rPr>
      </w:pPr>
      <w:r w:rsidRPr="004014AF">
        <w:rPr>
          <w:sz w:val="18"/>
          <w:szCs w:val="18"/>
        </w:rPr>
        <w:t xml:space="preserve">Ensure that provided </w:t>
      </w:r>
      <w:r w:rsidR="00580B20">
        <w:rPr>
          <w:sz w:val="18"/>
          <w:szCs w:val="18"/>
        </w:rPr>
        <w:t xml:space="preserve">housing </w:t>
      </w:r>
      <w:r w:rsidRPr="004014AF">
        <w:rPr>
          <w:sz w:val="18"/>
          <w:szCs w:val="18"/>
        </w:rPr>
        <w:t>is clean and safe and that it meets the basic needs of workers.</w:t>
      </w:r>
    </w:p>
    <w:p w14:paraId="6C941891" w14:textId="77777777" w:rsidR="005A599B" w:rsidRPr="005A599B" w:rsidRDefault="005A599B" w:rsidP="005A599B">
      <w:pPr>
        <w:pStyle w:val="Liststycke"/>
        <w:rPr>
          <w:sz w:val="18"/>
          <w:szCs w:val="18"/>
        </w:rPr>
      </w:pPr>
    </w:p>
    <w:p w14:paraId="452CE267" w14:textId="57BF3BC8" w:rsidR="00A37556" w:rsidRPr="005A599B" w:rsidRDefault="00A37556" w:rsidP="00FF21CA">
      <w:pPr>
        <w:pStyle w:val="Liststycke"/>
        <w:numPr>
          <w:ilvl w:val="0"/>
          <w:numId w:val="41"/>
        </w:numPr>
        <w:spacing w:line="360" w:lineRule="auto"/>
        <w:rPr>
          <w:sz w:val="18"/>
          <w:szCs w:val="18"/>
        </w:rPr>
      </w:pPr>
      <w:r w:rsidRPr="005A599B">
        <w:rPr>
          <w:sz w:val="18"/>
          <w:szCs w:val="18"/>
        </w:rPr>
        <w:t>Ensure workers' access to clean drinking water, sanitation and hygienic food storage facilities.</w:t>
      </w:r>
    </w:p>
    <w:p w14:paraId="65F66CC5" w14:textId="77777777" w:rsidR="00A37556" w:rsidRPr="00A37556" w:rsidRDefault="00A37556" w:rsidP="00A37556">
      <w:pPr>
        <w:pStyle w:val="Liststycke"/>
        <w:rPr>
          <w:sz w:val="18"/>
          <w:szCs w:val="18"/>
        </w:rPr>
      </w:pPr>
    </w:p>
    <w:p w14:paraId="06D2B193" w14:textId="437C9DF2" w:rsidR="00A37556" w:rsidRPr="00A37556" w:rsidRDefault="00A37556" w:rsidP="00A37556">
      <w:pPr>
        <w:pStyle w:val="Liststycke"/>
        <w:numPr>
          <w:ilvl w:val="0"/>
          <w:numId w:val="41"/>
        </w:numPr>
        <w:spacing w:line="360" w:lineRule="auto"/>
        <w:rPr>
          <w:sz w:val="18"/>
          <w:szCs w:val="18"/>
        </w:rPr>
      </w:pPr>
      <w:r w:rsidRPr="00A37556">
        <w:rPr>
          <w:sz w:val="18"/>
          <w:szCs w:val="18"/>
        </w:rPr>
        <w:t xml:space="preserve">Respect the privacy of workers, including in </w:t>
      </w:r>
      <w:r w:rsidR="00580B20" w:rsidRPr="004014AF">
        <w:rPr>
          <w:sz w:val="18"/>
          <w:szCs w:val="18"/>
        </w:rPr>
        <w:t xml:space="preserve">provided </w:t>
      </w:r>
      <w:r w:rsidR="00580B20">
        <w:rPr>
          <w:sz w:val="18"/>
          <w:szCs w:val="18"/>
        </w:rPr>
        <w:t>housing</w:t>
      </w:r>
      <w:r w:rsidRPr="00A37556">
        <w:rPr>
          <w:sz w:val="18"/>
          <w:szCs w:val="18"/>
        </w:rPr>
        <w:t>.</w:t>
      </w:r>
    </w:p>
    <w:p w14:paraId="466A7F97" w14:textId="2A2250C6" w:rsidR="001E32A6" w:rsidRPr="00591C00" w:rsidRDefault="00215343" w:rsidP="001E32A6">
      <w:pPr>
        <w:spacing w:line="360" w:lineRule="auto"/>
        <w:rPr>
          <w:b/>
          <w:bCs/>
          <w:sz w:val="18"/>
          <w:szCs w:val="18"/>
        </w:rPr>
      </w:pPr>
      <w:bookmarkStart w:id="6" w:name="_Hlk199336420"/>
      <w:bookmarkEnd w:id="5"/>
      <w:r>
        <w:rPr>
          <w:b/>
          <w:bCs/>
          <w:sz w:val="18"/>
          <w:szCs w:val="18"/>
        </w:rPr>
        <w:t xml:space="preserve">4. The </w:t>
      </w:r>
      <w:r w:rsidR="00644C67">
        <w:rPr>
          <w:b/>
          <w:bCs/>
          <w:sz w:val="18"/>
          <w:szCs w:val="18"/>
        </w:rPr>
        <w:t>E</w:t>
      </w:r>
      <w:r>
        <w:rPr>
          <w:b/>
          <w:bCs/>
          <w:sz w:val="18"/>
          <w:szCs w:val="18"/>
        </w:rPr>
        <w:t xml:space="preserve">nvironment </w:t>
      </w:r>
    </w:p>
    <w:p w14:paraId="31600B1E" w14:textId="625E839E" w:rsidR="006144C8" w:rsidRPr="00215343" w:rsidRDefault="006144C8" w:rsidP="00215343">
      <w:pPr>
        <w:pStyle w:val="Liststycke"/>
        <w:numPr>
          <w:ilvl w:val="1"/>
          <w:numId w:val="45"/>
        </w:numPr>
        <w:spacing w:line="360" w:lineRule="auto"/>
        <w:rPr>
          <w:sz w:val="18"/>
          <w:szCs w:val="18"/>
        </w:rPr>
      </w:pPr>
      <w:r w:rsidRPr="00215343">
        <w:rPr>
          <w:b/>
          <w:bCs/>
          <w:sz w:val="16"/>
          <w:szCs w:val="16"/>
        </w:rPr>
        <w:t xml:space="preserve">Climate </w:t>
      </w:r>
      <w:r w:rsidR="00644C67">
        <w:rPr>
          <w:b/>
          <w:bCs/>
          <w:sz w:val="16"/>
          <w:szCs w:val="16"/>
        </w:rPr>
        <w:t>C</w:t>
      </w:r>
      <w:r w:rsidRPr="00215343">
        <w:rPr>
          <w:b/>
          <w:bCs/>
          <w:sz w:val="16"/>
          <w:szCs w:val="16"/>
        </w:rPr>
        <w:t>hange</w:t>
      </w:r>
    </w:p>
    <w:p w14:paraId="2685985D" w14:textId="1CFCCACA" w:rsidR="00782B94" w:rsidRDefault="00B71847" w:rsidP="006144C8">
      <w:pPr>
        <w:spacing w:line="360" w:lineRule="auto"/>
        <w:rPr>
          <w:sz w:val="18"/>
          <w:szCs w:val="18"/>
        </w:rPr>
      </w:pPr>
      <w:r>
        <w:rPr>
          <w:sz w:val="18"/>
          <w:szCs w:val="18"/>
        </w:rPr>
        <w:t>Supplier</w:t>
      </w:r>
      <w:r w:rsidR="00782B94">
        <w:rPr>
          <w:sz w:val="18"/>
          <w:szCs w:val="18"/>
        </w:rPr>
        <w:t xml:space="preserve"> </w:t>
      </w:r>
      <w:r w:rsidR="001C1274">
        <w:rPr>
          <w:sz w:val="18"/>
          <w:szCs w:val="18"/>
        </w:rPr>
        <w:t>shall</w:t>
      </w:r>
      <w:r w:rsidR="00782B94">
        <w:rPr>
          <w:sz w:val="18"/>
          <w:szCs w:val="18"/>
        </w:rPr>
        <w:t xml:space="preserve"> take measures to </w:t>
      </w:r>
      <w:r w:rsidR="001C1274">
        <w:rPr>
          <w:sz w:val="18"/>
          <w:szCs w:val="18"/>
        </w:rPr>
        <w:t>mitigate</w:t>
      </w:r>
      <w:r w:rsidR="00782B94">
        <w:rPr>
          <w:sz w:val="18"/>
          <w:szCs w:val="18"/>
        </w:rPr>
        <w:t xml:space="preserve"> climate impact in line with national and international climate goals, reduce greenhouse gas emissions and switch to renewable energy sources and energy-efficient solutions.</w:t>
      </w:r>
    </w:p>
    <w:p w14:paraId="17CDFD31" w14:textId="065C88B0" w:rsidR="006144C8" w:rsidRPr="00215343" w:rsidRDefault="00644C67" w:rsidP="00215343">
      <w:pPr>
        <w:pStyle w:val="Liststycke"/>
        <w:numPr>
          <w:ilvl w:val="1"/>
          <w:numId w:val="45"/>
        </w:numPr>
        <w:spacing w:line="360" w:lineRule="auto"/>
        <w:rPr>
          <w:sz w:val="18"/>
          <w:szCs w:val="18"/>
        </w:rPr>
      </w:pPr>
      <w:r>
        <w:rPr>
          <w:b/>
          <w:bCs/>
          <w:sz w:val="16"/>
          <w:szCs w:val="16"/>
        </w:rPr>
        <w:t>Pollution</w:t>
      </w:r>
    </w:p>
    <w:p w14:paraId="56B8982D" w14:textId="2A7F32B4" w:rsidR="00782B94" w:rsidRDefault="00B71847" w:rsidP="006144C8">
      <w:pPr>
        <w:spacing w:line="360" w:lineRule="auto"/>
        <w:rPr>
          <w:sz w:val="18"/>
          <w:szCs w:val="18"/>
        </w:rPr>
      </w:pPr>
      <w:r>
        <w:rPr>
          <w:sz w:val="18"/>
          <w:szCs w:val="18"/>
        </w:rPr>
        <w:t>Supplier</w:t>
      </w:r>
      <w:r w:rsidR="00782B94">
        <w:rPr>
          <w:sz w:val="18"/>
          <w:szCs w:val="18"/>
        </w:rPr>
        <w:t xml:space="preserve"> shall control and reduce emissions that may harm human health or the environment – or impair resource efficiency – including air, water and soil pollution, microplastics, contamination of living organisms and food resources, substances of concern and substances of very high concern, and phase out hazardous substances through substitution and safer alternatives where applicable.</w:t>
      </w:r>
    </w:p>
    <w:p w14:paraId="652325BA" w14:textId="19AF6A1C" w:rsidR="006144C8" w:rsidRPr="00215343" w:rsidRDefault="006144C8" w:rsidP="00215343">
      <w:pPr>
        <w:pStyle w:val="Liststycke"/>
        <w:numPr>
          <w:ilvl w:val="1"/>
          <w:numId w:val="45"/>
        </w:numPr>
        <w:spacing w:line="360" w:lineRule="auto"/>
        <w:rPr>
          <w:sz w:val="18"/>
          <w:szCs w:val="18"/>
        </w:rPr>
      </w:pPr>
      <w:r w:rsidRPr="00215343">
        <w:rPr>
          <w:b/>
          <w:bCs/>
          <w:sz w:val="16"/>
          <w:szCs w:val="16"/>
        </w:rPr>
        <w:t xml:space="preserve">Water and </w:t>
      </w:r>
      <w:r w:rsidR="00644C67">
        <w:rPr>
          <w:b/>
          <w:bCs/>
          <w:sz w:val="16"/>
          <w:szCs w:val="16"/>
        </w:rPr>
        <w:t>M</w:t>
      </w:r>
      <w:r w:rsidRPr="00215343">
        <w:rPr>
          <w:b/>
          <w:bCs/>
          <w:sz w:val="16"/>
          <w:szCs w:val="16"/>
        </w:rPr>
        <w:t xml:space="preserve">arine </w:t>
      </w:r>
      <w:r w:rsidR="00644C67">
        <w:rPr>
          <w:b/>
          <w:bCs/>
          <w:sz w:val="16"/>
          <w:szCs w:val="16"/>
        </w:rPr>
        <w:t>R</w:t>
      </w:r>
      <w:r w:rsidRPr="00215343">
        <w:rPr>
          <w:b/>
          <w:bCs/>
          <w:sz w:val="16"/>
          <w:szCs w:val="16"/>
        </w:rPr>
        <w:t>esources</w:t>
      </w:r>
    </w:p>
    <w:p w14:paraId="0FE18EC6" w14:textId="746E4033" w:rsidR="008C009D" w:rsidRPr="008C009D" w:rsidRDefault="00B71847" w:rsidP="008C009D">
      <w:pPr>
        <w:spacing w:line="360" w:lineRule="auto"/>
        <w:rPr>
          <w:sz w:val="18"/>
          <w:szCs w:val="18"/>
        </w:rPr>
      </w:pPr>
      <w:r>
        <w:rPr>
          <w:sz w:val="18"/>
          <w:szCs w:val="18"/>
        </w:rPr>
        <w:t>Supplier</w:t>
      </w:r>
      <w:r w:rsidR="008C009D" w:rsidRPr="008C009D">
        <w:rPr>
          <w:sz w:val="18"/>
          <w:szCs w:val="18"/>
        </w:rPr>
        <w:t xml:space="preserve"> shall use water resources responsibly by reducing water consumption, promoting water efficiency, preventing over-abstraction, managing wastewater safely to avoid environmental damage and marine pollution, and ensuring the sustainable use of marine resources.</w:t>
      </w:r>
    </w:p>
    <w:p w14:paraId="646436F5" w14:textId="380BD165" w:rsidR="006144C8" w:rsidRPr="00215343" w:rsidRDefault="006144C8" w:rsidP="00215343">
      <w:pPr>
        <w:pStyle w:val="Liststycke"/>
        <w:numPr>
          <w:ilvl w:val="1"/>
          <w:numId w:val="45"/>
        </w:numPr>
        <w:spacing w:line="360" w:lineRule="auto"/>
        <w:rPr>
          <w:sz w:val="18"/>
          <w:szCs w:val="18"/>
        </w:rPr>
      </w:pPr>
      <w:r w:rsidRPr="00215343">
        <w:rPr>
          <w:b/>
          <w:bCs/>
          <w:sz w:val="16"/>
          <w:szCs w:val="16"/>
        </w:rPr>
        <w:t xml:space="preserve">Biodiversity and </w:t>
      </w:r>
      <w:r w:rsidR="00644C67">
        <w:rPr>
          <w:b/>
          <w:bCs/>
          <w:sz w:val="16"/>
          <w:szCs w:val="16"/>
        </w:rPr>
        <w:t>E</w:t>
      </w:r>
      <w:r w:rsidRPr="00215343">
        <w:rPr>
          <w:b/>
          <w:bCs/>
          <w:sz w:val="16"/>
          <w:szCs w:val="16"/>
        </w:rPr>
        <w:t xml:space="preserve">cosystems </w:t>
      </w:r>
    </w:p>
    <w:p w14:paraId="745A40A7" w14:textId="734A3B34" w:rsidR="00AC2CA5" w:rsidRDefault="00B71847" w:rsidP="00AC2CA5">
      <w:pPr>
        <w:spacing w:line="360" w:lineRule="auto"/>
        <w:rPr>
          <w:sz w:val="18"/>
          <w:szCs w:val="18"/>
        </w:rPr>
      </w:pPr>
      <w:r>
        <w:rPr>
          <w:sz w:val="18"/>
          <w:szCs w:val="18"/>
        </w:rPr>
        <w:t>Supplier</w:t>
      </w:r>
      <w:r w:rsidR="00F4620C">
        <w:rPr>
          <w:sz w:val="18"/>
          <w:szCs w:val="18"/>
        </w:rPr>
        <w:t xml:space="preserve"> shall protect biodiversity and ecosystems by avoiding raw materials from critically endangered, endangered or vulnerable species, preventing destructive land use (land degradation, desertification, soil sealing) and identifying the effects of and reducing the dependence of the </w:t>
      </w:r>
      <w:r w:rsidR="001C1274">
        <w:rPr>
          <w:sz w:val="18"/>
          <w:szCs w:val="18"/>
        </w:rPr>
        <w:t>operations</w:t>
      </w:r>
      <w:r w:rsidR="00F4620C">
        <w:rPr>
          <w:sz w:val="18"/>
          <w:szCs w:val="18"/>
        </w:rPr>
        <w:t xml:space="preserve"> on ecosystem services. </w:t>
      </w:r>
    </w:p>
    <w:p w14:paraId="36CB3DB1" w14:textId="4411660C" w:rsidR="00AC2CA5" w:rsidRPr="00AC2CA5" w:rsidRDefault="00AC2CA5" w:rsidP="00215343">
      <w:pPr>
        <w:pStyle w:val="Liststycke"/>
        <w:numPr>
          <w:ilvl w:val="1"/>
          <w:numId w:val="45"/>
        </w:numPr>
        <w:spacing w:line="360" w:lineRule="auto"/>
        <w:rPr>
          <w:sz w:val="18"/>
          <w:szCs w:val="18"/>
        </w:rPr>
      </w:pPr>
      <w:r>
        <w:rPr>
          <w:b/>
          <w:bCs/>
          <w:sz w:val="16"/>
          <w:szCs w:val="16"/>
        </w:rPr>
        <w:t xml:space="preserve">Circular </w:t>
      </w:r>
      <w:r w:rsidR="00644C67">
        <w:rPr>
          <w:b/>
          <w:bCs/>
          <w:sz w:val="16"/>
          <w:szCs w:val="16"/>
        </w:rPr>
        <w:t>E</w:t>
      </w:r>
      <w:r>
        <w:rPr>
          <w:b/>
          <w:bCs/>
          <w:sz w:val="16"/>
          <w:szCs w:val="16"/>
        </w:rPr>
        <w:t xml:space="preserve">conomy </w:t>
      </w:r>
    </w:p>
    <w:p w14:paraId="2AA4B3C3" w14:textId="092E0DAF" w:rsidR="00AC2CA5" w:rsidRDefault="00B71847" w:rsidP="00AC2CA5">
      <w:pPr>
        <w:spacing w:line="360" w:lineRule="auto"/>
        <w:rPr>
          <w:sz w:val="18"/>
          <w:szCs w:val="18"/>
        </w:rPr>
      </w:pPr>
      <w:r>
        <w:rPr>
          <w:sz w:val="18"/>
          <w:szCs w:val="18"/>
        </w:rPr>
        <w:t>Supplier</w:t>
      </w:r>
      <w:r w:rsidR="00AC2CA5">
        <w:rPr>
          <w:sz w:val="18"/>
          <w:szCs w:val="18"/>
        </w:rPr>
        <w:t xml:space="preserve"> </w:t>
      </w:r>
      <w:r w:rsidR="001C1274">
        <w:rPr>
          <w:sz w:val="18"/>
          <w:szCs w:val="18"/>
        </w:rPr>
        <w:t>shall</w:t>
      </w:r>
      <w:r w:rsidR="00AC2CA5">
        <w:rPr>
          <w:sz w:val="18"/>
          <w:szCs w:val="18"/>
        </w:rPr>
        <w:t xml:space="preserve"> promote a circular economy by reducing the use of virgin raw materials, increasing reuse and recycling, designing products and services that promote circular solutions, and </w:t>
      </w:r>
      <w:r w:rsidR="001C1274">
        <w:rPr>
          <w:sz w:val="18"/>
          <w:szCs w:val="18"/>
        </w:rPr>
        <w:t xml:space="preserve">by </w:t>
      </w:r>
      <w:r w:rsidR="00AC2CA5">
        <w:rPr>
          <w:sz w:val="18"/>
          <w:szCs w:val="18"/>
        </w:rPr>
        <w:t>storing, handling, transporting and disposing of waste in a way that protects health, communities and the environment.</w:t>
      </w:r>
    </w:p>
    <w:bookmarkEnd w:id="6"/>
    <w:p w14:paraId="21ABD5BA" w14:textId="06DFB5F1" w:rsidR="001E32A6" w:rsidRPr="00591C00" w:rsidRDefault="00215343" w:rsidP="001E32A6">
      <w:pPr>
        <w:spacing w:line="360" w:lineRule="auto"/>
        <w:rPr>
          <w:b/>
          <w:bCs/>
          <w:sz w:val="18"/>
          <w:szCs w:val="18"/>
        </w:rPr>
      </w:pPr>
      <w:r>
        <w:rPr>
          <w:b/>
          <w:bCs/>
          <w:sz w:val="18"/>
          <w:szCs w:val="18"/>
        </w:rPr>
        <w:t xml:space="preserve">5. Business </w:t>
      </w:r>
      <w:r w:rsidR="001C1274">
        <w:rPr>
          <w:b/>
          <w:bCs/>
          <w:sz w:val="18"/>
          <w:szCs w:val="18"/>
        </w:rPr>
        <w:t>E</w:t>
      </w:r>
      <w:r>
        <w:rPr>
          <w:b/>
          <w:bCs/>
          <w:sz w:val="18"/>
          <w:szCs w:val="18"/>
        </w:rPr>
        <w:t xml:space="preserve">thics </w:t>
      </w:r>
    </w:p>
    <w:p w14:paraId="4DCF1473" w14:textId="7B58B5CF" w:rsidR="00432D4F" w:rsidRPr="00215343" w:rsidRDefault="00432D4F" w:rsidP="00215343">
      <w:pPr>
        <w:pStyle w:val="Liststycke"/>
        <w:numPr>
          <w:ilvl w:val="1"/>
          <w:numId w:val="46"/>
        </w:numPr>
        <w:spacing w:line="360" w:lineRule="auto"/>
        <w:rPr>
          <w:b/>
          <w:bCs/>
          <w:sz w:val="16"/>
          <w:szCs w:val="16"/>
        </w:rPr>
      </w:pPr>
      <w:r w:rsidRPr="00215343">
        <w:rPr>
          <w:b/>
          <w:bCs/>
          <w:sz w:val="16"/>
          <w:szCs w:val="16"/>
        </w:rPr>
        <w:t xml:space="preserve">Corruption and </w:t>
      </w:r>
      <w:r w:rsidR="006361F7">
        <w:rPr>
          <w:b/>
          <w:bCs/>
          <w:sz w:val="16"/>
          <w:szCs w:val="16"/>
        </w:rPr>
        <w:t>B</w:t>
      </w:r>
      <w:r w:rsidRPr="00215343">
        <w:rPr>
          <w:b/>
          <w:bCs/>
          <w:sz w:val="16"/>
          <w:szCs w:val="16"/>
        </w:rPr>
        <w:t>ribery</w:t>
      </w:r>
    </w:p>
    <w:p w14:paraId="66D56EA3" w14:textId="366CA1E7" w:rsidR="006144C8" w:rsidRPr="006144C8" w:rsidRDefault="00B71847" w:rsidP="006144C8">
      <w:pPr>
        <w:spacing w:line="360" w:lineRule="auto"/>
        <w:rPr>
          <w:sz w:val="18"/>
          <w:szCs w:val="18"/>
        </w:rPr>
      </w:pPr>
      <w:r>
        <w:rPr>
          <w:sz w:val="18"/>
          <w:szCs w:val="18"/>
        </w:rPr>
        <w:t>Supplier</w:t>
      </w:r>
      <w:r w:rsidR="00051117">
        <w:rPr>
          <w:sz w:val="18"/>
          <w:szCs w:val="18"/>
        </w:rPr>
        <w:t xml:space="preserve"> shall refrain from all forms of corruption, including bribery, embezzlement, trafficking in influence, abuse of office, illicit enrichment, money laundering and obstruction of justice. </w:t>
      </w:r>
    </w:p>
    <w:p w14:paraId="57909C2C" w14:textId="4CECDE23" w:rsidR="006144C8" w:rsidRPr="00215343" w:rsidRDefault="006144C8" w:rsidP="00215343">
      <w:pPr>
        <w:pStyle w:val="Liststycke"/>
        <w:numPr>
          <w:ilvl w:val="1"/>
          <w:numId w:val="46"/>
        </w:numPr>
        <w:spacing w:line="360" w:lineRule="auto"/>
        <w:rPr>
          <w:b/>
          <w:bCs/>
          <w:sz w:val="16"/>
          <w:szCs w:val="16"/>
        </w:rPr>
      </w:pPr>
      <w:r w:rsidRPr="00215343">
        <w:rPr>
          <w:b/>
          <w:bCs/>
          <w:sz w:val="16"/>
          <w:szCs w:val="16"/>
        </w:rPr>
        <w:t xml:space="preserve">Fair </w:t>
      </w:r>
      <w:r w:rsidR="006361F7">
        <w:rPr>
          <w:b/>
          <w:bCs/>
          <w:sz w:val="16"/>
          <w:szCs w:val="16"/>
        </w:rPr>
        <w:t>C</w:t>
      </w:r>
      <w:r w:rsidRPr="00215343">
        <w:rPr>
          <w:b/>
          <w:bCs/>
          <w:sz w:val="16"/>
          <w:szCs w:val="16"/>
        </w:rPr>
        <w:t xml:space="preserve">ompetition and </w:t>
      </w:r>
      <w:r w:rsidR="006361F7">
        <w:rPr>
          <w:b/>
          <w:bCs/>
          <w:sz w:val="16"/>
          <w:szCs w:val="16"/>
        </w:rPr>
        <w:t>A</w:t>
      </w:r>
      <w:r w:rsidRPr="00215343">
        <w:rPr>
          <w:b/>
          <w:bCs/>
          <w:sz w:val="16"/>
          <w:szCs w:val="16"/>
        </w:rPr>
        <w:t xml:space="preserve">nti-competitive </w:t>
      </w:r>
      <w:r w:rsidR="006361F7">
        <w:rPr>
          <w:b/>
          <w:bCs/>
          <w:sz w:val="16"/>
          <w:szCs w:val="16"/>
        </w:rPr>
        <w:t>B</w:t>
      </w:r>
      <w:r w:rsidRPr="00215343">
        <w:rPr>
          <w:b/>
          <w:bCs/>
          <w:sz w:val="16"/>
          <w:szCs w:val="16"/>
        </w:rPr>
        <w:t>ehaviour</w:t>
      </w:r>
    </w:p>
    <w:p w14:paraId="0FAFED37" w14:textId="002F2DF9" w:rsidR="001819C0" w:rsidRDefault="00B71847" w:rsidP="006144C8">
      <w:pPr>
        <w:spacing w:line="360" w:lineRule="auto"/>
        <w:rPr>
          <w:sz w:val="18"/>
          <w:szCs w:val="18"/>
        </w:rPr>
      </w:pPr>
      <w:r>
        <w:rPr>
          <w:sz w:val="18"/>
          <w:szCs w:val="18"/>
        </w:rPr>
        <w:t>Supplier</w:t>
      </w:r>
      <w:r w:rsidR="001819C0">
        <w:rPr>
          <w:sz w:val="18"/>
          <w:szCs w:val="18"/>
        </w:rPr>
        <w:t xml:space="preserve"> </w:t>
      </w:r>
      <w:r w:rsidR="006361F7">
        <w:rPr>
          <w:sz w:val="18"/>
          <w:szCs w:val="18"/>
        </w:rPr>
        <w:t>shall</w:t>
      </w:r>
      <w:r w:rsidR="001819C0">
        <w:rPr>
          <w:sz w:val="18"/>
          <w:szCs w:val="18"/>
        </w:rPr>
        <w:t xml:space="preserve"> comply with applicable competition and antitrust legislation and refrain from cartels, bids, market sharing and other anti-competitive behaviour.</w:t>
      </w:r>
    </w:p>
    <w:p w14:paraId="78830FCB" w14:textId="77777777" w:rsidR="00432D4F" w:rsidRPr="00432D4F" w:rsidRDefault="00432D4F" w:rsidP="00215343">
      <w:pPr>
        <w:pStyle w:val="Liststycke"/>
        <w:numPr>
          <w:ilvl w:val="1"/>
          <w:numId w:val="46"/>
        </w:numPr>
        <w:spacing w:line="360" w:lineRule="auto"/>
        <w:rPr>
          <w:sz w:val="18"/>
          <w:szCs w:val="18"/>
        </w:rPr>
      </w:pPr>
      <w:r>
        <w:rPr>
          <w:b/>
          <w:bCs/>
          <w:sz w:val="16"/>
          <w:szCs w:val="16"/>
        </w:rPr>
        <w:t>Ethical Tax Practices</w:t>
      </w:r>
    </w:p>
    <w:p w14:paraId="3FF1CAC9" w14:textId="1FBA1A66" w:rsidR="001819C0" w:rsidRDefault="006361F7" w:rsidP="00432D4F">
      <w:pPr>
        <w:spacing w:line="360" w:lineRule="auto"/>
        <w:rPr>
          <w:sz w:val="18"/>
          <w:szCs w:val="18"/>
        </w:rPr>
      </w:pPr>
      <w:r>
        <w:rPr>
          <w:sz w:val="18"/>
          <w:szCs w:val="18"/>
        </w:rPr>
        <w:t xml:space="preserve">Supplier </w:t>
      </w:r>
      <w:r w:rsidR="001819C0">
        <w:rPr>
          <w:sz w:val="18"/>
          <w:szCs w:val="18"/>
        </w:rPr>
        <w:t xml:space="preserve">shall refrain from aggressive or artificial tax planning that exploits shortcomings in tax rules to shift profits to low-tax jurisdictions. Tax arrangements </w:t>
      </w:r>
      <w:r>
        <w:rPr>
          <w:sz w:val="18"/>
          <w:szCs w:val="18"/>
        </w:rPr>
        <w:t>shall</w:t>
      </w:r>
      <w:r w:rsidR="001819C0">
        <w:rPr>
          <w:sz w:val="18"/>
          <w:szCs w:val="18"/>
        </w:rPr>
        <w:t xml:space="preserve"> be legal, transparent and in line with the purpose of applicable tax laws.</w:t>
      </w:r>
    </w:p>
    <w:p w14:paraId="1FDF0553" w14:textId="291B4F3C" w:rsidR="00432D4F" w:rsidRPr="00432D4F" w:rsidRDefault="00432D4F" w:rsidP="00215343">
      <w:pPr>
        <w:pStyle w:val="Liststycke"/>
        <w:numPr>
          <w:ilvl w:val="1"/>
          <w:numId w:val="46"/>
        </w:numPr>
        <w:spacing w:line="360" w:lineRule="auto"/>
        <w:rPr>
          <w:sz w:val="18"/>
          <w:szCs w:val="18"/>
        </w:rPr>
      </w:pPr>
      <w:r>
        <w:rPr>
          <w:b/>
          <w:bCs/>
          <w:sz w:val="16"/>
          <w:szCs w:val="16"/>
        </w:rPr>
        <w:t xml:space="preserve">Political </w:t>
      </w:r>
      <w:r w:rsidR="006361F7">
        <w:rPr>
          <w:b/>
          <w:bCs/>
          <w:sz w:val="16"/>
          <w:szCs w:val="16"/>
        </w:rPr>
        <w:t>E</w:t>
      </w:r>
      <w:r>
        <w:rPr>
          <w:b/>
          <w:bCs/>
          <w:sz w:val="16"/>
          <w:szCs w:val="16"/>
        </w:rPr>
        <w:t xml:space="preserve">ngagement and </w:t>
      </w:r>
      <w:r w:rsidR="006361F7">
        <w:rPr>
          <w:b/>
          <w:bCs/>
          <w:sz w:val="16"/>
          <w:szCs w:val="16"/>
        </w:rPr>
        <w:t>L</w:t>
      </w:r>
      <w:r>
        <w:rPr>
          <w:b/>
          <w:bCs/>
          <w:sz w:val="16"/>
          <w:szCs w:val="16"/>
        </w:rPr>
        <w:t>obbying</w:t>
      </w:r>
      <w:r w:rsidR="006361F7">
        <w:rPr>
          <w:b/>
          <w:bCs/>
          <w:sz w:val="16"/>
          <w:szCs w:val="16"/>
        </w:rPr>
        <w:t xml:space="preserve"> Activities</w:t>
      </w:r>
    </w:p>
    <w:p w14:paraId="1663C44B" w14:textId="3CE9C28D" w:rsidR="001819C0" w:rsidRDefault="00B71847" w:rsidP="00432D4F">
      <w:pPr>
        <w:spacing w:line="360" w:lineRule="auto"/>
        <w:rPr>
          <w:sz w:val="18"/>
          <w:szCs w:val="18"/>
        </w:rPr>
      </w:pPr>
      <w:r>
        <w:rPr>
          <w:sz w:val="18"/>
          <w:szCs w:val="18"/>
        </w:rPr>
        <w:t>Supplier</w:t>
      </w:r>
      <w:r w:rsidR="001819C0">
        <w:rPr>
          <w:sz w:val="18"/>
          <w:szCs w:val="18"/>
        </w:rPr>
        <w:t xml:space="preserve"> </w:t>
      </w:r>
      <w:r w:rsidR="006361F7">
        <w:rPr>
          <w:sz w:val="18"/>
          <w:szCs w:val="18"/>
        </w:rPr>
        <w:t>shall</w:t>
      </w:r>
      <w:r w:rsidR="001819C0">
        <w:rPr>
          <w:sz w:val="18"/>
          <w:szCs w:val="18"/>
        </w:rPr>
        <w:t xml:space="preserve"> ensure that all political engagement and lobbying activities are legal and transparent.</w:t>
      </w:r>
    </w:p>
    <w:p w14:paraId="49BCBDA7" w14:textId="26EA96B1" w:rsidR="00432D4F" w:rsidRPr="00432D4F" w:rsidRDefault="00432D4F" w:rsidP="00215343">
      <w:pPr>
        <w:pStyle w:val="Liststycke"/>
        <w:numPr>
          <w:ilvl w:val="1"/>
          <w:numId w:val="46"/>
        </w:numPr>
        <w:spacing w:line="360" w:lineRule="auto"/>
        <w:rPr>
          <w:sz w:val="16"/>
          <w:szCs w:val="16"/>
        </w:rPr>
      </w:pPr>
      <w:r w:rsidRPr="00432D4F">
        <w:rPr>
          <w:b/>
          <w:bCs/>
          <w:sz w:val="16"/>
          <w:szCs w:val="16"/>
        </w:rPr>
        <w:t xml:space="preserve">Management of </w:t>
      </w:r>
      <w:r w:rsidR="006361F7">
        <w:rPr>
          <w:b/>
          <w:bCs/>
          <w:sz w:val="16"/>
          <w:szCs w:val="16"/>
        </w:rPr>
        <w:t>R</w:t>
      </w:r>
      <w:r w:rsidRPr="00432D4F">
        <w:rPr>
          <w:b/>
          <w:bCs/>
          <w:sz w:val="16"/>
          <w:szCs w:val="16"/>
        </w:rPr>
        <w:t xml:space="preserve">elationships with </w:t>
      </w:r>
      <w:r w:rsidR="006361F7">
        <w:rPr>
          <w:b/>
          <w:bCs/>
          <w:sz w:val="16"/>
          <w:szCs w:val="16"/>
        </w:rPr>
        <w:t>S</w:t>
      </w:r>
      <w:r w:rsidRPr="00432D4F">
        <w:rPr>
          <w:b/>
          <w:bCs/>
          <w:sz w:val="16"/>
          <w:szCs w:val="16"/>
        </w:rPr>
        <w:t xml:space="preserve">uppliers, </w:t>
      </w:r>
      <w:r w:rsidR="006361F7">
        <w:rPr>
          <w:b/>
          <w:bCs/>
          <w:sz w:val="16"/>
          <w:szCs w:val="16"/>
        </w:rPr>
        <w:t>i</w:t>
      </w:r>
      <w:r w:rsidRPr="00432D4F">
        <w:rPr>
          <w:b/>
          <w:bCs/>
          <w:sz w:val="16"/>
          <w:szCs w:val="16"/>
        </w:rPr>
        <w:t xml:space="preserve">ncluding </w:t>
      </w:r>
      <w:r w:rsidR="006361F7">
        <w:rPr>
          <w:b/>
          <w:bCs/>
          <w:sz w:val="16"/>
          <w:szCs w:val="16"/>
        </w:rPr>
        <w:t>P</w:t>
      </w:r>
      <w:r w:rsidRPr="00432D4F">
        <w:rPr>
          <w:b/>
          <w:bCs/>
          <w:sz w:val="16"/>
          <w:szCs w:val="16"/>
        </w:rPr>
        <w:t xml:space="preserve">ayment </w:t>
      </w:r>
      <w:r w:rsidR="006361F7">
        <w:rPr>
          <w:b/>
          <w:bCs/>
          <w:sz w:val="16"/>
          <w:szCs w:val="16"/>
        </w:rPr>
        <w:t>Practices</w:t>
      </w:r>
    </w:p>
    <w:p w14:paraId="6C7197E9" w14:textId="0651F7C5" w:rsidR="001819C0" w:rsidRDefault="00B71847" w:rsidP="001819C0">
      <w:pPr>
        <w:spacing w:line="360" w:lineRule="auto"/>
        <w:rPr>
          <w:sz w:val="18"/>
          <w:szCs w:val="18"/>
        </w:rPr>
      </w:pPr>
      <w:r>
        <w:rPr>
          <w:sz w:val="18"/>
          <w:szCs w:val="18"/>
        </w:rPr>
        <w:t>Supplier</w:t>
      </w:r>
      <w:r w:rsidR="001819C0">
        <w:rPr>
          <w:sz w:val="18"/>
          <w:szCs w:val="18"/>
        </w:rPr>
        <w:t xml:space="preserve"> </w:t>
      </w:r>
      <w:r w:rsidR="006361F7">
        <w:rPr>
          <w:sz w:val="18"/>
          <w:szCs w:val="18"/>
        </w:rPr>
        <w:t>shall</w:t>
      </w:r>
      <w:r w:rsidR="001819C0">
        <w:rPr>
          <w:sz w:val="18"/>
          <w:szCs w:val="18"/>
        </w:rPr>
        <w:t xml:space="preserve"> ensure fair treatment of suppliers and apply responsible payment practices. </w:t>
      </w:r>
    </w:p>
    <w:p w14:paraId="5A42849C" w14:textId="028B04E9" w:rsidR="001819C0" w:rsidRPr="00432D4F" w:rsidRDefault="001819C0" w:rsidP="00215343">
      <w:pPr>
        <w:pStyle w:val="Liststycke"/>
        <w:numPr>
          <w:ilvl w:val="1"/>
          <w:numId w:val="46"/>
        </w:numPr>
        <w:spacing w:line="360" w:lineRule="auto"/>
        <w:rPr>
          <w:sz w:val="16"/>
          <w:szCs w:val="16"/>
        </w:rPr>
      </w:pPr>
      <w:r>
        <w:rPr>
          <w:b/>
          <w:bCs/>
          <w:sz w:val="16"/>
          <w:szCs w:val="16"/>
        </w:rPr>
        <w:t xml:space="preserve">Animal </w:t>
      </w:r>
      <w:r w:rsidR="006361F7">
        <w:rPr>
          <w:b/>
          <w:bCs/>
          <w:sz w:val="16"/>
          <w:szCs w:val="16"/>
        </w:rPr>
        <w:t>P</w:t>
      </w:r>
      <w:r>
        <w:rPr>
          <w:b/>
          <w:bCs/>
          <w:sz w:val="16"/>
          <w:szCs w:val="16"/>
        </w:rPr>
        <w:t>rotection</w:t>
      </w:r>
    </w:p>
    <w:p w14:paraId="1D8A1E3C" w14:textId="26932116" w:rsidR="006144C8" w:rsidRPr="006144C8" w:rsidRDefault="00B71847" w:rsidP="006144C8">
      <w:pPr>
        <w:spacing w:line="360" w:lineRule="auto"/>
        <w:rPr>
          <w:b/>
          <w:bCs/>
          <w:sz w:val="18"/>
          <w:szCs w:val="18"/>
        </w:rPr>
      </w:pPr>
      <w:r>
        <w:rPr>
          <w:sz w:val="18"/>
          <w:szCs w:val="18"/>
        </w:rPr>
        <w:t>Supplier</w:t>
      </w:r>
      <w:r w:rsidR="001819C0">
        <w:rPr>
          <w:sz w:val="18"/>
          <w:szCs w:val="18"/>
        </w:rPr>
        <w:t xml:space="preserve"> </w:t>
      </w:r>
      <w:r w:rsidR="006361F7">
        <w:rPr>
          <w:sz w:val="18"/>
          <w:szCs w:val="18"/>
        </w:rPr>
        <w:t>shall</w:t>
      </w:r>
      <w:r w:rsidR="001819C0">
        <w:rPr>
          <w:sz w:val="18"/>
          <w:szCs w:val="18"/>
        </w:rPr>
        <w:t xml:space="preserve"> ensure that animals are treated humanely and in accordance with international animal welfare standards.</w:t>
      </w:r>
    </w:p>
    <w:p w14:paraId="6FA92D27" w14:textId="0FAFD214" w:rsidR="00432D4F" w:rsidRPr="00432D4F" w:rsidRDefault="00432D4F" w:rsidP="00215343">
      <w:pPr>
        <w:pStyle w:val="Liststycke"/>
        <w:numPr>
          <w:ilvl w:val="1"/>
          <w:numId w:val="46"/>
        </w:numPr>
        <w:spacing w:line="360" w:lineRule="auto"/>
        <w:rPr>
          <w:sz w:val="16"/>
          <w:szCs w:val="16"/>
        </w:rPr>
      </w:pPr>
      <w:commentRangeStart w:id="7"/>
      <w:commentRangeStart w:id="8"/>
      <w:r w:rsidRPr="00432D4F">
        <w:rPr>
          <w:b/>
          <w:bCs/>
          <w:sz w:val="16"/>
          <w:szCs w:val="16"/>
        </w:rPr>
        <w:t xml:space="preserve">Protection </w:t>
      </w:r>
      <w:r w:rsidR="000F418D">
        <w:rPr>
          <w:b/>
          <w:bCs/>
          <w:sz w:val="16"/>
          <w:szCs w:val="16"/>
        </w:rPr>
        <w:t>of</w:t>
      </w:r>
      <w:r w:rsidRPr="00432D4F">
        <w:rPr>
          <w:b/>
          <w:bCs/>
          <w:sz w:val="16"/>
          <w:szCs w:val="16"/>
        </w:rPr>
        <w:t xml:space="preserve"> </w:t>
      </w:r>
      <w:r w:rsidR="006361F7">
        <w:rPr>
          <w:b/>
          <w:bCs/>
          <w:sz w:val="16"/>
          <w:szCs w:val="16"/>
        </w:rPr>
        <w:t>W</w:t>
      </w:r>
      <w:r w:rsidRPr="00432D4F">
        <w:rPr>
          <w:b/>
          <w:bCs/>
          <w:sz w:val="16"/>
          <w:szCs w:val="16"/>
        </w:rPr>
        <w:t>histleblowers</w:t>
      </w:r>
    </w:p>
    <w:p w14:paraId="3D8C2D9A" w14:textId="0B2411E3" w:rsidR="001819C0" w:rsidRDefault="00B71847" w:rsidP="00432D4F">
      <w:pPr>
        <w:spacing w:line="360" w:lineRule="auto"/>
        <w:rPr>
          <w:sz w:val="18"/>
          <w:szCs w:val="18"/>
        </w:rPr>
      </w:pPr>
      <w:r>
        <w:rPr>
          <w:sz w:val="18"/>
          <w:szCs w:val="18"/>
        </w:rPr>
        <w:t>Supplier</w:t>
      </w:r>
      <w:r w:rsidR="001819C0">
        <w:rPr>
          <w:sz w:val="18"/>
          <w:szCs w:val="18"/>
        </w:rPr>
        <w:t xml:space="preserve"> shall maintain a confidential and secure system for stakeholders to report unethical business conduct. There must be no retaliation and reports </w:t>
      </w:r>
      <w:r w:rsidR="00D34E95">
        <w:rPr>
          <w:sz w:val="18"/>
          <w:szCs w:val="18"/>
        </w:rPr>
        <w:t>shall</w:t>
      </w:r>
      <w:r w:rsidR="001819C0">
        <w:rPr>
          <w:sz w:val="18"/>
          <w:szCs w:val="18"/>
        </w:rPr>
        <w:t xml:space="preserve"> be handled promptly and with respect for integrity.</w:t>
      </w:r>
    </w:p>
    <w:p w14:paraId="4420D829" w14:textId="69426F04" w:rsidR="001E32A6" w:rsidRPr="00591C00" w:rsidRDefault="00987CE9" w:rsidP="001E32A6">
      <w:pPr>
        <w:spacing w:line="360" w:lineRule="auto"/>
        <w:rPr>
          <w:b/>
          <w:bCs/>
          <w:sz w:val="18"/>
          <w:szCs w:val="18"/>
        </w:rPr>
      </w:pPr>
      <w:r>
        <w:rPr>
          <w:b/>
          <w:bCs/>
          <w:sz w:val="18"/>
          <w:szCs w:val="18"/>
        </w:rPr>
        <w:t xml:space="preserve">6. Complaints </w:t>
      </w:r>
      <w:r w:rsidR="006361F7">
        <w:rPr>
          <w:b/>
          <w:bCs/>
          <w:sz w:val="18"/>
          <w:szCs w:val="18"/>
        </w:rPr>
        <w:t>P</w:t>
      </w:r>
      <w:r>
        <w:rPr>
          <w:b/>
          <w:bCs/>
          <w:sz w:val="18"/>
          <w:szCs w:val="18"/>
        </w:rPr>
        <w:t>rocedure</w:t>
      </w:r>
    </w:p>
    <w:p w14:paraId="43591B83" w14:textId="1304AC5E" w:rsidR="005852C5" w:rsidRDefault="00B71847" w:rsidP="00485957">
      <w:pPr>
        <w:spacing w:line="360" w:lineRule="auto"/>
        <w:rPr>
          <w:sz w:val="18"/>
          <w:szCs w:val="18"/>
        </w:rPr>
      </w:pPr>
      <w:r>
        <w:rPr>
          <w:sz w:val="18"/>
          <w:szCs w:val="18"/>
        </w:rPr>
        <w:t>Supplier</w:t>
      </w:r>
      <w:r w:rsidR="00485957">
        <w:rPr>
          <w:sz w:val="18"/>
          <w:szCs w:val="18"/>
        </w:rPr>
        <w:t xml:space="preserve"> shall maintain a complaints procedure—including one or more notification mechanisms—to receive and handle stakeholder complaints regarding adverse impacts on people, the environment and society. The procedure shall protect against retaliation by ensuring confidentiality and, where appropriate, allowing for anonymous complaints. </w:t>
      </w:r>
    </w:p>
    <w:p w14:paraId="182225C5" w14:textId="658380E5" w:rsidR="00485957" w:rsidRDefault="00B71847" w:rsidP="00485957">
      <w:pPr>
        <w:spacing w:line="360" w:lineRule="auto"/>
        <w:rPr>
          <w:sz w:val="18"/>
          <w:szCs w:val="18"/>
        </w:rPr>
      </w:pPr>
      <w:r>
        <w:rPr>
          <w:sz w:val="18"/>
          <w:szCs w:val="18"/>
        </w:rPr>
        <w:t>Supplier</w:t>
      </w:r>
      <w:r w:rsidR="00485957">
        <w:rPr>
          <w:sz w:val="18"/>
          <w:szCs w:val="18"/>
        </w:rPr>
        <w:t xml:space="preserve"> shall also actively inform stakeholders about [</w:t>
      </w:r>
      <w:r w:rsidR="00DA43C6">
        <w:rPr>
          <w:sz w:val="18"/>
          <w:szCs w:val="18"/>
        </w:rPr>
        <w:t xml:space="preserve">the </w:t>
      </w:r>
      <w:r w:rsidR="00485957">
        <w:rPr>
          <w:sz w:val="18"/>
          <w:szCs w:val="18"/>
        </w:rPr>
        <w:t xml:space="preserve">Company's] </w:t>
      </w:r>
      <w:r w:rsidR="00DA43C6">
        <w:rPr>
          <w:sz w:val="18"/>
          <w:szCs w:val="18"/>
        </w:rPr>
        <w:t>n</w:t>
      </w:r>
      <w:r w:rsidR="00485957">
        <w:rPr>
          <w:sz w:val="18"/>
          <w:szCs w:val="18"/>
        </w:rPr>
        <w:t xml:space="preserve">otification </w:t>
      </w:r>
      <w:r w:rsidR="00DA43C6">
        <w:rPr>
          <w:sz w:val="18"/>
          <w:szCs w:val="18"/>
        </w:rPr>
        <w:t>m</w:t>
      </w:r>
      <w:r w:rsidR="00485957">
        <w:rPr>
          <w:sz w:val="18"/>
          <w:szCs w:val="18"/>
        </w:rPr>
        <w:t xml:space="preserve">echanism, at least through the </w:t>
      </w:r>
      <w:r w:rsidR="00644C67">
        <w:rPr>
          <w:sz w:val="18"/>
          <w:szCs w:val="18"/>
        </w:rPr>
        <w:t>worker</w:t>
      </w:r>
      <w:r w:rsidR="00485957">
        <w:rPr>
          <w:sz w:val="18"/>
          <w:szCs w:val="18"/>
        </w:rPr>
        <w:t xml:space="preserve"> representative who is part of the </w:t>
      </w:r>
      <w:r w:rsidR="002A41E0">
        <w:rPr>
          <w:sz w:val="18"/>
          <w:szCs w:val="18"/>
        </w:rPr>
        <w:t>m</w:t>
      </w:r>
      <w:r w:rsidR="00DA43C6">
        <w:rPr>
          <w:sz w:val="18"/>
          <w:szCs w:val="18"/>
        </w:rPr>
        <w:t>onitoring</w:t>
      </w:r>
      <w:r w:rsidR="00485957">
        <w:rPr>
          <w:sz w:val="18"/>
          <w:szCs w:val="18"/>
        </w:rPr>
        <w:t xml:space="preserve"> </w:t>
      </w:r>
      <w:r w:rsidR="002A41E0">
        <w:rPr>
          <w:sz w:val="18"/>
          <w:szCs w:val="18"/>
        </w:rPr>
        <w:t>c</w:t>
      </w:r>
      <w:r w:rsidR="00485957">
        <w:rPr>
          <w:sz w:val="18"/>
          <w:szCs w:val="18"/>
        </w:rPr>
        <w:t xml:space="preserve">ommittee. </w:t>
      </w:r>
    </w:p>
    <w:p w14:paraId="4AE12C1D" w14:textId="7B83F7BC" w:rsidR="00EA2274" w:rsidRDefault="00EA2274" w:rsidP="00485957">
      <w:pPr>
        <w:spacing w:line="360" w:lineRule="auto"/>
        <w:rPr>
          <w:sz w:val="18"/>
          <w:szCs w:val="18"/>
        </w:rPr>
      </w:pPr>
      <w:r>
        <w:rPr>
          <w:sz w:val="18"/>
          <w:szCs w:val="18"/>
        </w:rPr>
        <w:t>[add link]</w:t>
      </w:r>
    </w:p>
    <w:p w14:paraId="7FBE714A" w14:textId="095B969B" w:rsidR="002D7090" w:rsidRPr="00591C00" w:rsidRDefault="00485957" w:rsidP="00485957">
      <w:pPr>
        <w:spacing w:line="360" w:lineRule="auto"/>
        <w:rPr>
          <w:sz w:val="18"/>
          <w:szCs w:val="18"/>
        </w:rPr>
        <w:sectPr w:rsidR="002D7090" w:rsidRPr="00591C00" w:rsidSect="002D7090">
          <w:type w:val="continuous"/>
          <w:pgSz w:w="11906" w:h="16838"/>
          <w:pgMar w:top="2676" w:right="2268" w:bottom="2098" w:left="1985" w:header="993" w:footer="680" w:gutter="0"/>
          <w:cols w:num="2" w:sep="1" w:space="709"/>
          <w:docGrid w:linePitch="360"/>
        </w:sectPr>
      </w:pPr>
      <w:r w:rsidRPr="00485957">
        <w:rPr>
          <w:sz w:val="18"/>
          <w:szCs w:val="18"/>
        </w:rPr>
        <w:t xml:space="preserve">Stakeholders who </w:t>
      </w:r>
      <w:r w:rsidR="00794378">
        <w:rPr>
          <w:sz w:val="18"/>
          <w:szCs w:val="18"/>
        </w:rPr>
        <w:t>submit</w:t>
      </w:r>
      <w:r w:rsidRPr="00485957">
        <w:rPr>
          <w:sz w:val="18"/>
          <w:szCs w:val="18"/>
        </w:rPr>
        <w:t xml:space="preserve"> complaints shall have the right to appropriate follow-up and, in the event of a </w:t>
      </w:r>
      <w:r w:rsidR="00794378">
        <w:rPr>
          <w:sz w:val="18"/>
          <w:szCs w:val="18"/>
        </w:rPr>
        <w:t>severe</w:t>
      </w:r>
      <w:r w:rsidRPr="00485957">
        <w:rPr>
          <w:sz w:val="18"/>
          <w:szCs w:val="18"/>
        </w:rPr>
        <w:t xml:space="preserve"> adverse impact, to a meeting with due diligence </w:t>
      </w:r>
      <w:r w:rsidR="00794378">
        <w:rPr>
          <w:sz w:val="18"/>
          <w:szCs w:val="18"/>
        </w:rPr>
        <w:t>contact persons</w:t>
      </w:r>
      <w:r w:rsidRPr="00485957">
        <w:rPr>
          <w:sz w:val="18"/>
          <w:szCs w:val="18"/>
        </w:rPr>
        <w:t xml:space="preserve"> and other relevant representatives of </w:t>
      </w:r>
      <w:r w:rsidR="00B71847">
        <w:rPr>
          <w:sz w:val="18"/>
          <w:szCs w:val="18"/>
        </w:rPr>
        <w:t>Supplier</w:t>
      </w:r>
      <w:r w:rsidRPr="00485957">
        <w:rPr>
          <w:sz w:val="18"/>
          <w:szCs w:val="18"/>
        </w:rPr>
        <w:t xml:space="preserve"> and [the Company] to discuss the adverse impact and possible remediation.</w:t>
      </w:r>
      <w:commentRangeEnd w:id="7"/>
      <w:r w:rsidR="004A6EF5">
        <w:rPr>
          <w:rStyle w:val="Kommentarsreferens"/>
          <w:rFonts w:asciiTheme="minorHAnsi" w:eastAsiaTheme="minorHAnsi" w:hAnsiTheme="minorHAnsi" w:cstheme="minorBidi"/>
        </w:rPr>
        <w:commentReference w:id="7"/>
      </w:r>
      <w:commentRangeEnd w:id="8"/>
      <w:r w:rsidR="005D70D0">
        <w:rPr>
          <w:rStyle w:val="Kommentarsreferens"/>
          <w:rFonts w:asciiTheme="minorHAnsi" w:eastAsiaTheme="minorHAnsi" w:hAnsiTheme="minorHAnsi" w:cstheme="minorBidi"/>
        </w:rPr>
        <w:commentReference w:id="8"/>
      </w:r>
    </w:p>
    <w:p w14:paraId="628B77A6" w14:textId="77777777" w:rsidR="002D7090" w:rsidRPr="00591C00" w:rsidRDefault="002D7090" w:rsidP="001E32A6">
      <w:pPr>
        <w:spacing w:line="360" w:lineRule="auto"/>
        <w:rPr>
          <w:sz w:val="18"/>
          <w:szCs w:val="18"/>
        </w:rPr>
      </w:pPr>
    </w:p>
    <w:p w14:paraId="5C3FAFA8" w14:textId="635771A3" w:rsidR="00A845F4" w:rsidRPr="00591C00" w:rsidRDefault="00034FDA" w:rsidP="001E32A6">
      <w:pPr>
        <w:spacing w:line="360" w:lineRule="auto"/>
        <w:rPr>
          <w:sz w:val="18"/>
          <w:szCs w:val="18"/>
        </w:rPr>
      </w:pPr>
      <w:r>
        <w:rPr>
          <w:sz w:val="18"/>
          <w:szCs w:val="18"/>
        </w:rPr>
        <w:t>Adopted by:</w:t>
      </w:r>
    </w:p>
    <w:p w14:paraId="240F63E7" w14:textId="77777777" w:rsidR="00A845F4" w:rsidRPr="00591C00" w:rsidRDefault="001E32A6" w:rsidP="001E32A6">
      <w:pPr>
        <w:spacing w:line="360" w:lineRule="auto"/>
        <w:rPr>
          <w:sz w:val="18"/>
          <w:szCs w:val="18"/>
        </w:rPr>
      </w:pPr>
      <w:r w:rsidRPr="001E32A6">
        <w:rPr>
          <w:sz w:val="18"/>
          <w:szCs w:val="18"/>
        </w:rPr>
        <w:t>[Name]</w:t>
      </w:r>
    </w:p>
    <w:p w14:paraId="10045CBD" w14:textId="77777777" w:rsidR="00A845F4" w:rsidRPr="00591C00" w:rsidRDefault="001E32A6" w:rsidP="001E32A6">
      <w:pPr>
        <w:spacing w:line="360" w:lineRule="auto"/>
        <w:rPr>
          <w:sz w:val="18"/>
          <w:szCs w:val="18"/>
        </w:rPr>
      </w:pPr>
      <w:r w:rsidRPr="001E32A6">
        <w:rPr>
          <w:sz w:val="18"/>
          <w:szCs w:val="18"/>
        </w:rPr>
        <w:t>[Title]</w:t>
      </w:r>
    </w:p>
    <w:p w14:paraId="7DD0527D" w14:textId="7D786D41" w:rsidR="001E32A6" w:rsidRPr="00591C00" w:rsidRDefault="001E32A6" w:rsidP="001E32A6">
      <w:pPr>
        <w:spacing w:line="360" w:lineRule="auto"/>
        <w:rPr>
          <w:sz w:val="18"/>
          <w:szCs w:val="18"/>
        </w:rPr>
      </w:pPr>
      <w:r w:rsidRPr="001E32A6">
        <w:rPr>
          <w:sz w:val="18"/>
          <w:szCs w:val="18"/>
        </w:rPr>
        <w:t>[Date]</w:t>
      </w:r>
    </w:p>
    <w:p w14:paraId="480D1E51" w14:textId="77777777" w:rsidR="002D7090" w:rsidRPr="00591C00" w:rsidRDefault="002D7090" w:rsidP="001E32A6">
      <w:pPr>
        <w:spacing w:line="360" w:lineRule="auto"/>
        <w:sectPr w:rsidR="002D7090" w:rsidRPr="00591C00" w:rsidSect="002D7090">
          <w:type w:val="continuous"/>
          <w:pgSz w:w="11906" w:h="16838"/>
          <w:pgMar w:top="2676" w:right="2268" w:bottom="2098" w:left="1985" w:header="993" w:footer="680" w:gutter="0"/>
          <w:cols w:sep="1" w:space="709"/>
          <w:docGrid w:linePitch="360"/>
        </w:sectPr>
      </w:pPr>
    </w:p>
    <w:p w14:paraId="2CD9910D" w14:textId="77777777" w:rsidR="001E32A6" w:rsidRPr="00591C00" w:rsidRDefault="001E32A6" w:rsidP="001E32A6">
      <w:pPr>
        <w:spacing w:line="360" w:lineRule="auto"/>
      </w:pPr>
    </w:p>
    <w:p w14:paraId="1755A738" w14:textId="5B365EC0" w:rsidR="00AA1656" w:rsidRPr="00591C00" w:rsidRDefault="00AA1656" w:rsidP="00B20856">
      <w:pPr>
        <w:spacing w:line="360" w:lineRule="auto"/>
      </w:pPr>
    </w:p>
    <w:sectPr w:rsidR="00AA1656" w:rsidRPr="00591C00" w:rsidSect="002D7090">
      <w:type w:val="continuous"/>
      <w:pgSz w:w="11906" w:h="16838"/>
      <w:pgMar w:top="2676" w:right="2268" w:bottom="2098" w:left="1985" w:header="993" w:footer="680" w:gutter="0"/>
      <w:cols w:num="2" w:sep="1" w:space="70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Kristin Tallbo" w:date="2025-05-28T15:53:00Z" w:initials="KT">
    <w:p w14:paraId="29B8AB0C" w14:textId="77777777" w:rsidR="005D70D0" w:rsidRDefault="005D70D0" w:rsidP="005D70D0">
      <w:pPr>
        <w:pStyle w:val="Kommentarer"/>
      </w:pPr>
      <w:r>
        <w:rPr>
          <w:rStyle w:val="Kommentarsreferens"/>
        </w:rPr>
        <w:annotationRef/>
      </w:r>
      <w:r>
        <w:t xml:space="preserve">An alternative is to put this in the contract terms instead, so that the code of conduct is about the WHAT and the contract terms are about the HOW. </w:t>
      </w:r>
    </w:p>
  </w:comment>
  <w:comment w:id="7" w:author="Kristin Tallbo" w:date="2025-05-28T15:45:00Z" w:initials="KT">
    <w:p w14:paraId="6A3455B0" w14:textId="63D4C1A1" w:rsidR="004A6EF5" w:rsidRDefault="004A6EF5" w:rsidP="004A6EF5">
      <w:pPr>
        <w:pStyle w:val="Kommentarer"/>
      </w:pPr>
      <w:r>
        <w:rPr>
          <w:rStyle w:val="Kommentarsreferens"/>
        </w:rPr>
        <w:annotationRef/>
      </w:r>
      <w:r>
        <w:t xml:space="preserve">Depending on whether you choose one or two procedures (the Whistleblower Act and CSDDD have different requirements), you may need to delete one/merge these paragraphs.  </w:t>
      </w:r>
    </w:p>
  </w:comment>
  <w:comment w:id="8" w:author="Kristin Tallbo" w:date="2025-05-28T15:53:00Z" w:initials="KT">
    <w:p w14:paraId="0D72E6D1" w14:textId="77777777" w:rsidR="005D70D0" w:rsidRDefault="005D70D0" w:rsidP="005D70D0">
      <w:pPr>
        <w:pStyle w:val="Kommentarer"/>
      </w:pPr>
      <w:r>
        <w:rPr>
          <w:rStyle w:val="Kommentarsreferens"/>
        </w:rPr>
        <w:annotationRef/>
      </w:r>
      <w:r>
        <w:t xml:space="preserve">An alternative is to put this in the contract terms instead, so that the code of conduct is about the WHAT and the contract terms are about the HOW.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B8AB0C" w15:done="0"/>
  <w15:commentEx w15:paraId="6A3455B0" w15:done="0"/>
  <w15:commentEx w15:paraId="0D72E6D1" w15:paraIdParent="6A3455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4FB9BD" w16cex:dateUtc="2025-05-28T13:53:00Z"/>
  <w16cex:commentExtensible w16cex:durableId="34E4C5C8" w16cex:dateUtc="2025-05-28T13:45:00Z"/>
  <w16cex:commentExtensible w16cex:durableId="1CA44127" w16cex:dateUtc="2025-05-28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B8AB0C" w16cid:durableId="2D4FB9BD"/>
  <w16cid:commentId w16cid:paraId="6A3455B0" w16cid:durableId="34E4C5C8"/>
  <w16cid:commentId w16cid:paraId="0D72E6D1" w16cid:durableId="1CA441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EE11" w14:textId="77777777" w:rsidR="0036465D" w:rsidRDefault="0036465D" w:rsidP="0005368C">
      <w:r>
        <w:separator/>
      </w:r>
    </w:p>
  </w:endnote>
  <w:endnote w:type="continuationSeparator" w:id="0">
    <w:p w14:paraId="17B874AB" w14:textId="77777777" w:rsidR="0036465D" w:rsidRDefault="0036465D"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790791"/>
      <w:docPartObj>
        <w:docPartGallery w:val="Page Numbers (Bottom of Page)"/>
        <w:docPartUnique/>
      </w:docPartObj>
    </w:sdtPr>
    <w:sdtEndPr/>
    <w:sdtContent>
      <w:p w14:paraId="6D2FD00C" w14:textId="77777777" w:rsidR="00760DDA" w:rsidRDefault="00760DDA">
        <w:pPr>
          <w:pStyle w:val="Sidfot"/>
          <w:jc w:val="center"/>
        </w:pPr>
        <w:r>
          <w:fldChar w:fldCharType="begin"/>
        </w:r>
        <w:r>
          <w:instrText>PAGE   \* MERGEFORMAT</w:instrText>
        </w:r>
        <w:r>
          <w:fldChar w:fldCharType="separate"/>
        </w:r>
        <w:r w:rsidR="00485E74">
          <w:rPr>
            <w:noProof/>
          </w:rPr>
          <w:t>1</w:t>
        </w:r>
        <w:r>
          <w:fldChar w:fldCharType="end"/>
        </w:r>
      </w:p>
    </w:sdtContent>
  </w:sdt>
  <w:p w14:paraId="5E4D53DE" w14:textId="77777777" w:rsidR="006D55C5" w:rsidRPr="006D55C5" w:rsidRDefault="006D55C5" w:rsidP="006D55C5">
    <w:pPr>
      <w:spacing w:line="240" w:lineRule="auto"/>
      <w:rPr>
        <w:rFonts w:ascii="Corbel" w:hAnsi="Corbe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075C" w14:textId="77777777" w:rsidR="00AC088F" w:rsidRPr="00402056" w:rsidRDefault="00AC088F" w:rsidP="00AC088F">
    <w:pPr>
      <w:spacing w:line="240" w:lineRule="auto"/>
      <w:rPr>
        <w:rFonts w:ascii="Corbel" w:hAnsi="Corbel"/>
        <w:b/>
        <w:sz w:val="16"/>
        <w:szCs w:val="16"/>
      </w:rPr>
    </w:pPr>
    <w:r w:rsidRPr="00402056">
      <w:rPr>
        <w:rFonts w:ascii="Corbel" w:hAnsi="Corbel"/>
        <w:b/>
        <w:sz w:val="16"/>
        <w:szCs w:val="16"/>
      </w:rPr>
      <w:t>National Agency for Public Procurement</w:t>
    </w:r>
  </w:p>
  <w:p w14:paraId="77CE45A3" w14:textId="77777777" w:rsidR="00AC088F" w:rsidRPr="00402056" w:rsidRDefault="00AC088F" w:rsidP="00AC088F">
    <w:pPr>
      <w:spacing w:line="240" w:lineRule="auto"/>
      <w:rPr>
        <w:rFonts w:ascii="Corbel" w:hAnsi="Corbel"/>
        <w:sz w:val="16"/>
        <w:szCs w:val="16"/>
      </w:rPr>
    </w:pPr>
    <w:r w:rsidRPr="00402056">
      <w:rPr>
        <w:rFonts w:ascii="Corbel" w:hAnsi="Corbel"/>
        <w:sz w:val="16"/>
        <w:szCs w:val="16"/>
      </w:rPr>
      <w:t>Address: Box 1194, SE-171 23 Solna I Visiting address: Svetsarvägen 10, Solna</w:t>
    </w:r>
  </w:p>
  <w:p w14:paraId="3F5269AA" w14:textId="77777777" w:rsidR="00DC0647" w:rsidRPr="00402056" w:rsidRDefault="00AC088F" w:rsidP="00AC088F">
    <w:pPr>
      <w:spacing w:line="240" w:lineRule="auto"/>
      <w:rPr>
        <w:rFonts w:ascii="Corbel" w:hAnsi="Corbel"/>
        <w:sz w:val="16"/>
        <w:szCs w:val="16"/>
      </w:rPr>
    </w:pPr>
    <w:r w:rsidRPr="00402056">
      <w:rPr>
        <w:rFonts w:ascii="Corbel" w:hAnsi="Corbel"/>
        <w:sz w:val="16"/>
        <w:szCs w:val="16"/>
      </w:rPr>
      <w:t xml:space="preserve">Phone: 08-586 21 700 I E-mail: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I upphandlingsmyndigheten.se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0AC0A" w14:textId="77777777" w:rsidR="0036465D" w:rsidRDefault="0036465D" w:rsidP="0005368C">
      <w:r>
        <w:separator/>
      </w:r>
    </w:p>
  </w:footnote>
  <w:footnote w:type="continuationSeparator" w:id="0">
    <w:p w14:paraId="02D3683C" w14:textId="77777777" w:rsidR="0036465D" w:rsidRDefault="0036465D" w:rsidP="0005368C">
      <w:r>
        <w:continuationSeparator/>
      </w:r>
    </w:p>
  </w:footnote>
  <w:footnote w:id="1">
    <w:p w14:paraId="3356FB66" w14:textId="40122B73" w:rsidR="00623ACA" w:rsidRPr="00623ACA" w:rsidRDefault="00623ACA">
      <w:pPr>
        <w:pStyle w:val="Fotnotstext"/>
        <w:rPr>
          <w:lang w:val="en-GB"/>
        </w:rPr>
      </w:pPr>
      <w:r>
        <w:rPr>
          <w:rStyle w:val="Fotnotsreferens"/>
        </w:rPr>
        <w:footnoteRef/>
      </w:r>
      <w:r w:rsidRPr="00623ACA">
        <w:t xml:space="preserve"> </w:t>
      </w:r>
      <w:hyperlink r:id="rId1" w:history="1">
        <w:r w:rsidRPr="00623ACA">
          <w:rPr>
            <w:rStyle w:val="Hyperlnk"/>
          </w:rPr>
          <w:t>Voluntary Principles on Security and Human Rights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C948" w14:textId="2A8F2A82" w:rsidR="00C955CD" w:rsidRPr="00760DDA" w:rsidRDefault="005609CA" w:rsidP="005609CA">
    <w:pPr>
      <w:pStyle w:val="Sidhuvud"/>
      <w:tabs>
        <w:tab w:val="clear" w:pos="4536"/>
      </w:tabs>
      <w:ind w:left="5103" w:hanging="5103"/>
      <w:jc w:val="both"/>
      <w:rPr>
        <w:sz w:val="20"/>
      </w:rPr>
    </w:pPr>
    <w:r w:rsidRPr="00760DDA">
      <w:rPr>
        <w:sz w:val="20"/>
      </w:rPr>
      <w:ptab w:relativeTo="margin" w:alignment="center" w:leader="none"/>
    </w:r>
    <w:r w:rsidRPr="00760DDA">
      <w:rPr>
        <w:sz w:val="2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6E7D" w14:textId="77777777" w:rsidR="00630C03" w:rsidRPr="00D67960" w:rsidRDefault="00887639" w:rsidP="0023090B">
    <w:pPr>
      <w:pStyle w:val="Sidhuvud"/>
      <w:ind w:left="5103" w:right="-1277"/>
      <w:jc w:val="both"/>
    </w:pPr>
    <w:r>
      <w:rPr>
        <w:noProof/>
        <w:lang w:eastAsia="sv-SE"/>
      </w:rPr>
      <w:drawing>
        <wp:anchor distT="0" distB="0" distL="114300" distR="114300" simplePos="0" relativeHeight="251657216" behindDoc="1" locked="1" layoutInCell="1" allowOverlap="1" wp14:anchorId="06B8574F" wp14:editId="277D27A5">
          <wp:simplePos x="0" y="0"/>
          <wp:positionH relativeFrom="margin">
            <wp:posOffset>21590</wp:posOffset>
          </wp:positionH>
          <wp:positionV relativeFrom="page">
            <wp:posOffset>467995</wp:posOffset>
          </wp:positionV>
          <wp:extent cx="1619885" cy="579120"/>
          <wp:effectExtent l="0" t="0" r="5715" b="5080"/>
          <wp:wrapNone/>
          <wp:docPr id="2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960" w:rsidRPr="00D67960">
      <w:rPr>
        <w:b/>
        <w:sz w:val="24"/>
        <w:szCs w:val="24"/>
      </w:rPr>
      <w:t>DECISION</w:t>
    </w:r>
    <w:r w:rsidR="002A382B">
      <w:rPr>
        <w:b/>
        <w:sz w:val="24"/>
        <w:szCs w:val="24"/>
      </w:rPr>
      <w:tab/>
    </w:r>
    <w:r w:rsidR="002A382B" w:rsidRPr="002A382B">
      <w:rPr>
        <w:sz w:val="20"/>
        <w:szCs w:val="20"/>
      </w:rPr>
      <w:fldChar w:fldCharType="begin"/>
    </w:r>
    <w:r w:rsidR="002A382B" w:rsidRPr="002A382B">
      <w:rPr>
        <w:sz w:val="20"/>
        <w:szCs w:val="20"/>
      </w:rPr>
      <w:instrText>PAGE   \* MERGEFORMAT</w:instrText>
    </w:r>
    <w:r w:rsidR="002A382B" w:rsidRPr="002A382B">
      <w:rPr>
        <w:sz w:val="20"/>
        <w:szCs w:val="20"/>
      </w:rPr>
      <w:fldChar w:fldCharType="separate"/>
    </w:r>
    <w:r w:rsidR="00FB090D">
      <w:rPr>
        <w:noProof/>
        <w:sz w:val="20"/>
        <w:szCs w:val="20"/>
      </w:rPr>
      <w:t>1</w:t>
    </w:r>
    <w:r w:rsidR="002A382B" w:rsidRPr="002A382B">
      <w:rPr>
        <w:sz w:val="20"/>
        <w:szCs w:val="20"/>
      </w:rPr>
      <w:fldChar w:fldCharType="end"/>
    </w:r>
    <w:r w:rsidR="002A382B" w:rsidRPr="002A382B">
      <w:rPr>
        <w:sz w:val="20"/>
        <w:szCs w:val="20"/>
      </w:rPr>
      <w:t xml:space="preserve"> [</w:t>
    </w:r>
    <w:r w:rsidR="002A382B" w:rsidRPr="002A382B">
      <w:rPr>
        <w:sz w:val="20"/>
        <w:szCs w:val="20"/>
      </w:rPr>
      <w:fldChar w:fldCharType="begin"/>
    </w:r>
    <w:r w:rsidR="002A382B" w:rsidRPr="002A382B">
      <w:rPr>
        <w:sz w:val="20"/>
        <w:szCs w:val="20"/>
      </w:rPr>
      <w:instrText xml:space="preserve"> NUMPAGES  \* Arabic  \* MERGEFORMAT </w:instrText>
    </w:r>
    <w:r w:rsidR="002A382B" w:rsidRPr="002A382B">
      <w:rPr>
        <w:sz w:val="20"/>
        <w:szCs w:val="20"/>
      </w:rPr>
      <w:fldChar w:fldCharType="separate"/>
    </w:r>
    <w:r w:rsidR="00176765">
      <w:rPr>
        <w:noProof/>
        <w:sz w:val="20"/>
        <w:szCs w:val="20"/>
      </w:rPr>
      <w:t>2</w:t>
    </w:r>
    <w:r w:rsidR="002A382B" w:rsidRPr="002A382B">
      <w:rPr>
        <w:sz w:val="20"/>
        <w:szCs w:val="20"/>
      </w:rPr>
      <w:fldChar w:fldCharType="end"/>
    </w:r>
    <w:r w:rsidR="002A382B" w:rsidRPr="002A382B">
      <w:rPr>
        <w:sz w:val="20"/>
        <w:szCs w:val="20"/>
      </w:rPr>
      <w:t>]</w:t>
    </w:r>
  </w:p>
  <w:p w14:paraId="18629CC9" w14:textId="77777777" w:rsidR="00D67960" w:rsidRPr="00D67960" w:rsidRDefault="00D67960" w:rsidP="0023090B">
    <w:pPr>
      <w:pStyle w:val="Sidhuvud"/>
      <w:ind w:left="5103"/>
      <w:jc w:val="both"/>
      <w:rPr>
        <w:sz w:val="12"/>
        <w:szCs w:val="12"/>
      </w:rPr>
    </w:pPr>
    <w:r w:rsidRPr="00D67960">
      <w:rPr>
        <w:sz w:val="12"/>
        <w:szCs w:val="12"/>
      </w:rPr>
      <w:t>Date:</w:t>
    </w:r>
  </w:p>
  <w:p w14:paraId="1A2589AA" w14:textId="77777777" w:rsidR="00D67960" w:rsidRPr="0023053E" w:rsidRDefault="00D67960" w:rsidP="0023090B">
    <w:pPr>
      <w:pStyle w:val="Sidhuvud"/>
      <w:ind w:left="5103"/>
      <w:jc w:val="both"/>
      <w:rPr>
        <w:sz w:val="20"/>
      </w:rPr>
    </w:pPr>
    <w:r w:rsidRPr="0023053E">
      <w:rPr>
        <w:sz w:val="20"/>
      </w:rPr>
      <w:t>Date</w:t>
    </w:r>
  </w:p>
  <w:p w14:paraId="2D1EEC8A" w14:textId="77777777" w:rsidR="00D67960" w:rsidRPr="0023053E" w:rsidRDefault="00D67960" w:rsidP="0023090B">
    <w:pPr>
      <w:pStyle w:val="Sidhuvud"/>
      <w:ind w:left="5103"/>
      <w:jc w:val="both"/>
      <w:rPr>
        <w:sz w:val="12"/>
        <w:szCs w:val="12"/>
      </w:rPr>
    </w:pPr>
    <w:r w:rsidRPr="0023053E">
      <w:rPr>
        <w:sz w:val="12"/>
        <w:szCs w:val="12"/>
      </w:rPr>
      <w:t>Diarie number:</w:t>
    </w:r>
  </w:p>
  <w:p w14:paraId="1665434D" w14:textId="77777777" w:rsidR="00C955CD" w:rsidRPr="00C77044" w:rsidRDefault="00D67960" w:rsidP="00C77044">
    <w:pPr>
      <w:pStyle w:val="Sidhuvud"/>
      <w:ind w:left="5103"/>
      <w:jc w:val="both"/>
      <w:rPr>
        <w:sz w:val="20"/>
      </w:rPr>
    </w:pPr>
    <w:r w:rsidRPr="0023053E">
      <w:rPr>
        <w:sz w:val="20"/>
      </w:rPr>
      <w:t>Diary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3474"/>
    <w:multiLevelType w:val="multilevel"/>
    <w:tmpl w:val="E66C49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996DE6"/>
    <w:multiLevelType w:val="hybridMultilevel"/>
    <w:tmpl w:val="B4EA17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2D205F"/>
    <w:multiLevelType w:val="hybridMultilevel"/>
    <w:tmpl w:val="1DFA84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77266C"/>
    <w:multiLevelType w:val="multilevel"/>
    <w:tmpl w:val="E670F6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60D2E"/>
    <w:multiLevelType w:val="multilevel"/>
    <w:tmpl w:val="B992BE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E411A7"/>
    <w:multiLevelType w:val="hybridMultilevel"/>
    <w:tmpl w:val="E46A69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025A3C"/>
    <w:multiLevelType w:val="multilevel"/>
    <w:tmpl w:val="C28ABB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676F23"/>
    <w:multiLevelType w:val="hybridMultilevel"/>
    <w:tmpl w:val="AFC222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AB372ED"/>
    <w:multiLevelType w:val="hybridMultilevel"/>
    <w:tmpl w:val="7B3628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C77318"/>
    <w:multiLevelType w:val="multilevel"/>
    <w:tmpl w:val="6E8696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84D4992"/>
    <w:multiLevelType w:val="multilevel"/>
    <w:tmpl w:val="632C20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D61414"/>
    <w:multiLevelType w:val="hybridMultilevel"/>
    <w:tmpl w:val="DE3E8E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EFC2969"/>
    <w:multiLevelType w:val="multilevel"/>
    <w:tmpl w:val="D2FA6570"/>
    <w:lvl w:ilvl="0">
      <w:start w:val="4"/>
      <w:numFmt w:val="decimal"/>
      <w:lvlText w:val="%1"/>
      <w:lvlJc w:val="left"/>
      <w:pPr>
        <w:ind w:left="360" w:hanging="360"/>
      </w:pPr>
      <w:rPr>
        <w:rFonts w:hint="default"/>
        <w:b/>
        <w:sz w:val="16"/>
      </w:rPr>
    </w:lvl>
    <w:lvl w:ilvl="1">
      <w:start w:val="1"/>
      <w:numFmt w:val="decimal"/>
      <w:lvlText w:val="%1.%2"/>
      <w:lvlJc w:val="left"/>
      <w:pPr>
        <w:ind w:left="360" w:hanging="360"/>
      </w:pPr>
      <w:rPr>
        <w:rFonts w:hint="default"/>
        <w:b/>
        <w:sz w:val="16"/>
      </w:rPr>
    </w:lvl>
    <w:lvl w:ilvl="2">
      <w:start w:val="1"/>
      <w:numFmt w:val="decimal"/>
      <w:lvlText w:val="%1.%2.%3"/>
      <w:lvlJc w:val="left"/>
      <w:pPr>
        <w:ind w:left="720" w:hanging="720"/>
      </w:pPr>
      <w:rPr>
        <w:rFonts w:hint="default"/>
        <w:b/>
        <w:sz w:val="16"/>
      </w:rPr>
    </w:lvl>
    <w:lvl w:ilvl="3">
      <w:start w:val="1"/>
      <w:numFmt w:val="decimal"/>
      <w:lvlText w:val="%1.%2.%3.%4"/>
      <w:lvlJc w:val="left"/>
      <w:pPr>
        <w:ind w:left="720" w:hanging="720"/>
      </w:pPr>
      <w:rPr>
        <w:rFonts w:hint="default"/>
        <w:b/>
        <w:sz w:val="16"/>
      </w:rPr>
    </w:lvl>
    <w:lvl w:ilvl="4">
      <w:start w:val="1"/>
      <w:numFmt w:val="decimal"/>
      <w:lvlText w:val="%1.%2.%3.%4.%5"/>
      <w:lvlJc w:val="left"/>
      <w:pPr>
        <w:ind w:left="1080" w:hanging="1080"/>
      </w:pPr>
      <w:rPr>
        <w:rFonts w:hint="default"/>
        <w:b/>
        <w:sz w:val="16"/>
      </w:rPr>
    </w:lvl>
    <w:lvl w:ilvl="5">
      <w:start w:val="1"/>
      <w:numFmt w:val="decimal"/>
      <w:lvlText w:val="%1.%2.%3.%4.%5.%6"/>
      <w:lvlJc w:val="left"/>
      <w:pPr>
        <w:ind w:left="1080" w:hanging="1080"/>
      </w:pPr>
      <w:rPr>
        <w:rFonts w:hint="default"/>
        <w:b/>
        <w:sz w:val="16"/>
      </w:rPr>
    </w:lvl>
    <w:lvl w:ilvl="6">
      <w:start w:val="1"/>
      <w:numFmt w:val="decimal"/>
      <w:lvlText w:val="%1.%2.%3.%4.%5.%6.%7"/>
      <w:lvlJc w:val="left"/>
      <w:pPr>
        <w:ind w:left="1440" w:hanging="1440"/>
      </w:pPr>
      <w:rPr>
        <w:rFonts w:hint="default"/>
        <w:b/>
        <w:sz w:val="16"/>
      </w:rPr>
    </w:lvl>
    <w:lvl w:ilvl="7">
      <w:start w:val="1"/>
      <w:numFmt w:val="decimal"/>
      <w:lvlText w:val="%1.%2.%3.%4.%5.%6.%7.%8"/>
      <w:lvlJc w:val="left"/>
      <w:pPr>
        <w:ind w:left="1440" w:hanging="1440"/>
      </w:pPr>
      <w:rPr>
        <w:rFonts w:hint="default"/>
        <w:b/>
        <w:sz w:val="16"/>
      </w:rPr>
    </w:lvl>
    <w:lvl w:ilvl="8">
      <w:start w:val="1"/>
      <w:numFmt w:val="decimal"/>
      <w:lvlText w:val="%1.%2.%3.%4.%5.%6.%7.%8.%9"/>
      <w:lvlJc w:val="left"/>
      <w:pPr>
        <w:ind w:left="1440" w:hanging="1440"/>
      </w:pPr>
      <w:rPr>
        <w:rFonts w:hint="default"/>
        <w:b/>
        <w:sz w:val="16"/>
      </w:rPr>
    </w:lvl>
  </w:abstractNum>
  <w:abstractNum w:abstractNumId="15" w15:restartNumberingAfterBreak="0">
    <w:nsid w:val="30D64492"/>
    <w:multiLevelType w:val="hybridMultilevel"/>
    <w:tmpl w:val="D2F203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A0F1FC3"/>
    <w:multiLevelType w:val="hybridMultilevel"/>
    <w:tmpl w:val="A6A0F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A65BA4"/>
    <w:multiLevelType w:val="hybridMultilevel"/>
    <w:tmpl w:val="BDF28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E586671"/>
    <w:multiLevelType w:val="hybridMultilevel"/>
    <w:tmpl w:val="87E02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7F326C"/>
    <w:multiLevelType w:val="hybridMultilevel"/>
    <w:tmpl w:val="0D0AA1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29C25A3"/>
    <w:multiLevelType w:val="multilevel"/>
    <w:tmpl w:val="3E84C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95576B4"/>
    <w:multiLevelType w:val="hybridMultilevel"/>
    <w:tmpl w:val="3BD8368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A0B5EA1"/>
    <w:multiLevelType w:val="multilevel"/>
    <w:tmpl w:val="0B6C8166"/>
    <w:lvl w:ilvl="0">
      <w:start w:val="3"/>
      <w:numFmt w:val="decimal"/>
      <w:lvlText w:val="%1"/>
      <w:lvlJc w:val="left"/>
      <w:pPr>
        <w:ind w:left="360" w:hanging="360"/>
      </w:pPr>
      <w:rPr>
        <w:rFonts w:hint="default"/>
        <w:b/>
        <w:sz w:val="16"/>
      </w:rPr>
    </w:lvl>
    <w:lvl w:ilvl="1">
      <w:start w:val="1"/>
      <w:numFmt w:val="decimal"/>
      <w:lvlText w:val="%1.%2"/>
      <w:lvlJc w:val="left"/>
      <w:pPr>
        <w:ind w:left="360" w:hanging="360"/>
      </w:pPr>
      <w:rPr>
        <w:rFonts w:hint="default"/>
        <w:b/>
        <w:sz w:val="16"/>
      </w:rPr>
    </w:lvl>
    <w:lvl w:ilvl="2">
      <w:start w:val="1"/>
      <w:numFmt w:val="decimal"/>
      <w:lvlText w:val="%1.%2.%3"/>
      <w:lvlJc w:val="left"/>
      <w:pPr>
        <w:ind w:left="720" w:hanging="720"/>
      </w:pPr>
      <w:rPr>
        <w:rFonts w:hint="default"/>
        <w:b/>
        <w:sz w:val="16"/>
      </w:rPr>
    </w:lvl>
    <w:lvl w:ilvl="3">
      <w:start w:val="1"/>
      <w:numFmt w:val="decimal"/>
      <w:lvlText w:val="%1.%2.%3.%4"/>
      <w:lvlJc w:val="left"/>
      <w:pPr>
        <w:ind w:left="720" w:hanging="720"/>
      </w:pPr>
      <w:rPr>
        <w:rFonts w:hint="default"/>
        <w:b/>
        <w:sz w:val="16"/>
      </w:rPr>
    </w:lvl>
    <w:lvl w:ilvl="4">
      <w:start w:val="1"/>
      <w:numFmt w:val="decimal"/>
      <w:lvlText w:val="%1.%2.%3.%4.%5"/>
      <w:lvlJc w:val="left"/>
      <w:pPr>
        <w:ind w:left="1080" w:hanging="1080"/>
      </w:pPr>
      <w:rPr>
        <w:rFonts w:hint="default"/>
        <w:b/>
        <w:sz w:val="16"/>
      </w:rPr>
    </w:lvl>
    <w:lvl w:ilvl="5">
      <w:start w:val="1"/>
      <w:numFmt w:val="decimal"/>
      <w:lvlText w:val="%1.%2.%3.%4.%5.%6"/>
      <w:lvlJc w:val="left"/>
      <w:pPr>
        <w:ind w:left="1080" w:hanging="1080"/>
      </w:pPr>
      <w:rPr>
        <w:rFonts w:hint="default"/>
        <w:b/>
        <w:sz w:val="16"/>
      </w:rPr>
    </w:lvl>
    <w:lvl w:ilvl="6">
      <w:start w:val="1"/>
      <w:numFmt w:val="decimal"/>
      <w:lvlText w:val="%1.%2.%3.%4.%5.%6.%7"/>
      <w:lvlJc w:val="left"/>
      <w:pPr>
        <w:ind w:left="1440" w:hanging="1440"/>
      </w:pPr>
      <w:rPr>
        <w:rFonts w:hint="default"/>
        <w:b/>
        <w:sz w:val="16"/>
      </w:rPr>
    </w:lvl>
    <w:lvl w:ilvl="7">
      <w:start w:val="1"/>
      <w:numFmt w:val="decimal"/>
      <w:lvlText w:val="%1.%2.%3.%4.%5.%6.%7.%8"/>
      <w:lvlJc w:val="left"/>
      <w:pPr>
        <w:ind w:left="1440" w:hanging="1440"/>
      </w:pPr>
      <w:rPr>
        <w:rFonts w:hint="default"/>
        <w:b/>
        <w:sz w:val="16"/>
      </w:rPr>
    </w:lvl>
    <w:lvl w:ilvl="8">
      <w:start w:val="1"/>
      <w:numFmt w:val="decimal"/>
      <w:lvlText w:val="%1.%2.%3.%4.%5.%6.%7.%8.%9"/>
      <w:lvlJc w:val="left"/>
      <w:pPr>
        <w:ind w:left="1440" w:hanging="1440"/>
      </w:pPr>
      <w:rPr>
        <w:rFonts w:hint="default"/>
        <w:b/>
        <w:sz w:val="16"/>
      </w:rPr>
    </w:lvl>
  </w:abstractNum>
  <w:abstractNum w:abstractNumId="24" w15:restartNumberingAfterBreak="0">
    <w:nsid w:val="4ACA616D"/>
    <w:multiLevelType w:val="hybridMultilevel"/>
    <w:tmpl w:val="967458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C081D5F"/>
    <w:multiLevelType w:val="hybridMultilevel"/>
    <w:tmpl w:val="DC94AB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FCB6CD5"/>
    <w:multiLevelType w:val="multilevel"/>
    <w:tmpl w:val="0C7AFBA6"/>
    <w:lvl w:ilvl="0">
      <w:start w:val="2"/>
      <w:numFmt w:val="decimal"/>
      <w:lvlText w:val="%1"/>
      <w:lvlJc w:val="left"/>
      <w:pPr>
        <w:ind w:left="360" w:hanging="360"/>
      </w:pPr>
      <w:rPr>
        <w:rFonts w:hint="default"/>
        <w:b/>
        <w:sz w:val="16"/>
      </w:rPr>
    </w:lvl>
    <w:lvl w:ilvl="1">
      <w:start w:val="2"/>
      <w:numFmt w:val="decimal"/>
      <w:lvlText w:val="%1.%2"/>
      <w:lvlJc w:val="left"/>
      <w:pPr>
        <w:ind w:left="360" w:hanging="360"/>
      </w:pPr>
      <w:rPr>
        <w:rFonts w:hint="default"/>
        <w:b/>
        <w:sz w:val="16"/>
      </w:rPr>
    </w:lvl>
    <w:lvl w:ilvl="2">
      <w:start w:val="1"/>
      <w:numFmt w:val="decimal"/>
      <w:lvlText w:val="%1.%2.%3"/>
      <w:lvlJc w:val="left"/>
      <w:pPr>
        <w:ind w:left="720" w:hanging="720"/>
      </w:pPr>
      <w:rPr>
        <w:rFonts w:hint="default"/>
        <w:b/>
        <w:sz w:val="16"/>
      </w:rPr>
    </w:lvl>
    <w:lvl w:ilvl="3">
      <w:start w:val="1"/>
      <w:numFmt w:val="decimal"/>
      <w:lvlText w:val="%1.%2.%3.%4"/>
      <w:lvlJc w:val="left"/>
      <w:pPr>
        <w:ind w:left="720" w:hanging="720"/>
      </w:pPr>
      <w:rPr>
        <w:rFonts w:hint="default"/>
        <w:b/>
        <w:sz w:val="16"/>
      </w:rPr>
    </w:lvl>
    <w:lvl w:ilvl="4">
      <w:start w:val="1"/>
      <w:numFmt w:val="decimal"/>
      <w:lvlText w:val="%1.%2.%3.%4.%5"/>
      <w:lvlJc w:val="left"/>
      <w:pPr>
        <w:ind w:left="1080" w:hanging="1080"/>
      </w:pPr>
      <w:rPr>
        <w:rFonts w:hint="default"/>
        <w:b/>
        <w:sz w:val="16"/>
      </w:rPr>
    </w:lvl>
    <w:lvl w:ilvl="5">
      <w:start w:val="1"/>
      <w:numFmt w:val="decimal"/>
      <w:lvlText w:val="%1.%2.%3.%4.%5.%6"/>
      <w:lvlJc w:val="left"/>
      <w:pPr>
        <w:ind w:left="1080" w:hanging="1080"/>
      </w:pPr>
      <w:rPr>
        <w:rFonts w:hint="default"/>
        <w:b/>
        <w:sz w:val="16"/>
      </w:rPr>
    </w:lvl>
    <w:lvl w:ilvl="6">
      <w:start w:val="1"/>
      <w:numFmt w:val="decimal"/>
      <w:lvlText w:val="%1.%2.%3.%4.%5.%6.%7"/>
      <w:lvlJc w:val="left"/>
      <w:pPr>
        <w:ind w:left="1440" w:hanging="1440"/>
      </w:pPr>
      <w:rPr>
        <w:rFonts w:hint="default"/>
        <w:b/>
        <w:sz w:val="16"/>
      </w:rPr>
    </w:lvl>
    <w:lvl w:ilvl="7">
      <w:start w:val="1"/>
      <w:numFmt w:val="decimal"/>
      <w:lvlText w:val="%1.%2.%3.%4.%5.%6.%7.%8"/>
      <w:lvlJc w:val="left"/>
      <w:pPr>
        <w:ind w:left="1440" w:hanging="1440"/>
      </w:pPr>
      <w:rPr>
        <w:rFonts w:hint="default"/>
        <w:b/>
        <w:sz w:val="16"/>
      </w:rPr>
    </w:lvl>
    <w:lvl w:ilvl="8">
      <w:start w:val="1"/>
      <w:numFmt w:val="decimal"/>
      <w:lvlText w:val="%1.%2.%3.%4.%5.%6.%7.%8.%9"/>
      <w:lvlJc w:val="left"/>
      <w:pPr>
        <w:ind w:left="1440" w:hanging="1440"/>
      </w:pPr>
      <w:rPr>
        <w:rFonts w:hint="default"/>
        <w:b/>
        <w:sz w:val="16"/>
      </w:rPr>
    </w:lvl>
  </w:abstractNum>
  <w:abstractNum w:abstractNumId="27" w15:restartNumberingAfterBreak="0">
    <w:nsid w:val="50A22B1F"/>
    <w:multiLevelType w:val="hybridMultilevel"/>
    <w:tmpl w:val="230AC1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F45F45"/>
    <w:multiLevelType w:val="multilevel"/>
    <w:tmpl w:val="6F523310"/>
    <w:lvl w:ilvl="0">
      <w:start w:val="1"/>
      <w:numFmt w:val="decimal"/>
      <w:lvlText w:val="%1"/>
      <w:lvlJc w:val="left"/>
      <w:pPr>
        <w:ind w:left="360" w:hanging="360"/>
      </w:pPr>
      <w:rPr>
        <w:rFonts w:hint="default"/>
        <w:b/>
        <w:sz w:val="16"/>
      </w:rPr>
    </w:lvl>
    <w:lvl w:ilvl="1">
      <w:start w:val="2"/>
      <w:numFmt w:val="decimal"/>
      <w:lvlText w:val="%1.%2"/>
      <w:lvlJc w:val="left"/>
      <w:pPr>
        <w:ind w:left="360" w:hanging="360"/>
      </w:pPr>
      <w:rPr>
        <w:rFonts w:hint="default"/>
        <w:b/>
        <w:sz w:val="16"/>
      </w:rPr>
    </w:lvl>
    <w:lvl w:ilvl="2">
      <w:start w:val="1"/>
      <w:numFmt w:val="decimal"/>
      <w:lvlText w:val="%1.%2.%3"/>
      <w:lvlJc w:val="left"/>
      <w:pPr>
        <w:ind w:left="720" w:hanging="720"/>
      </w:pPr>
      <w:rPr>
        <w:rFonts w:hint="default"/>
        <w:b/>
        <w:sz w:val="16"/>
      </w:rPr>
    </w:lvl>
    <w:lvl w:ilvl="3">
      <w:start w:val="1"/>
      <w:numFmt w:val="decimal"/>
      <w:lvlText w:val="%1.%2.%3.%4"/>
      <w:lvlJc w:val="left"/>
      <w:pPr>
        <w:ind w:left="720" w:hanging="720"/>
      </w:pPr>
      <w:rPr>
        <w:rFonts w:hint="default"/>
        <w:b/>
        <w:sz w:val="16"/>
      </w:rPr>
    </w:lvl>
    <w:lvl w:ilvl="4">
      <w:start w:val="1"/>
      <w:numFmt w:val="decimal"/>
      <w:lvlText w:val="%1.%2.%3.%4.%5"/>
      <w:lvlJc w:val="left"/>
      <w:pPr>
        <w:ind w:left="1080" w:hanging="1080"/>
      </w:pPr>
      <w:rPr>
        <w:rFonts w:hint="default"/>
        <w:b/>
        <w:sz w:val="16"/>
      </w:rPr>
    </w:lvl>
    <w:lvl w:ilvl="5">
      <w:start w:val="1"/>
      <w:numFmt w:val="decimal"/>
      <w:lvlText w:val="%1.%2.%3.%4.%5.%6"/>
      <w:lvlJc w:val="left"/>
      <w:pPr>
        <w:ind w:left="1080" w:hanging="1080"/>
      </w:pPr>
      <w:rPr>
        <w:rFonts w:hint="default"/>
        <w:b/>
        <w:sz w:val="16"/>
      </w:rPr>
    </w:lvl>
    <w:lvl w:ilvl="6">
      <w:start w:val="1"/>
      <w:numFmt w:val="decimal"/>
      <w:lvlText w:val="%1.%2.%3.%4.%5.%6.%7"/>
      <w:lvlJc w:val="left"/>
      <w:pPr>
        <w:ind w:left="1440" w:hanging="1440"/>
      </w:pPr>
      <w:rPr>
        <w:rFonts w:hint="default"/>
        <w:b/>
        <w:sz w:val="16"/>
      </w:rPr>
    </w:lvl>
    <w:lvl w:ilvl="7">
      <w:start w:val="1"/>
      <w:numFmt w:val="decimal"/>
      <w:lvlText w:val="%1.%2.%3.%4.%5.%6.%7.%8"/>
      <w:lvlJc w:val="left"/>
      <w:pPr>
        <w:ind w:left="1440" w:hanging="1440"/>
      </w:pPr>
      <w:rPr>
        <w:rFonts w:hint="default"/>
        <w:b/>
        <w:sz w:val="16"/>
      </w:rPr>
    </w:lvl>
    <w:lvl w:ilvl="8">
      <w:start w:val="1"/>
      <w:numFmt w:val="decimal"/>
      <w:lvlText w:val="%1.%2.%3.%4.%5.%6.%7.%8.%9"/>
      <w:lvlJc w:val="left"/>
      <w:pPr>
        <w:ind w:left="1440" w:hanging="1440"/>
      </w:pPr>
      <w:rPr>
        <w:rFonts w:hint="default"/>
        <w:b/>
        <w:sz w:val="16"/>
      </w:rPr>
    </w:lvl>
  </w:abstractNum>
  <w:abstractNum w:abstractNumId="29" w15:restartNumberingAfterBreak="0">
    <w:nsid w:val="52501400"/>
    <w:multiLevelType w:val="hybridMultilevel"/>
    <w:tmpl w:val="F5987F1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55DD4084"/>
    <w:multiLevelType w:val="hybridMultilevel"/>
    <w:tmpl w:val="A6442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2F22C4"/>
    <w:multiLevelType w:val="hybridMultilevel"/>
    <w:tmpl w:val="025262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74422C3"/>
    <w:multiLevelType w:val="hybridMultilevel"/>
    <w:tmpl w:val="A962C7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57D24C74"/>
    <w:multiLevelType w:val="multilevel"/>
    <w:tmpl w:val="9D0AEF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9B24508"/>
    <w:multiLevelType w:val="hybridMultilevel"/>
    <w:tmpl w:val="F17A67E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5" w15:restartNumberingAfterBreak="0">
    <w:nsid w:val="5D781E2E"/>
    <w:multiLevelType w:val="multilevel"/>
    <w:tmpl w:val="3B386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F34BF6"/>
    <w:multiLevelType w:val="hybridMultilevel"/>
    <w:tmpl w:val="664872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26A570E"/>
    <w:multiLevelType w:val="hybridMultilevel"/>
    <w:tmpl w:val="04F201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2DC6887"/>
    <w:multiLevelType w:val="multilevel"/>
    <w:tmpl w:val="98F2F542"/>
    <w:lvl w:ilvl="0">
      <w:start w:val="3"/>
      <w:numFmt w:val="decimal"/>
      <w:lvlText w:val="%1."/>
      <w:lvlJc w:val="left"/>
      <w:pPr>
        <w:ind w:left="360" w:hanging="360"/>
      </w:pPr>
      <w:rPr>
        <w:rFonts w:hint="default"/>
        <w:b/>
        <w:sz w:val="16"/>
      </w:rPr>
    </w:lvl>
    <w:lvl w:ilvl="1">
      <w:start w:val="3"/>
      <w:numFmt w:val="decimal"/>
      <w:lvlText w:val="%1.%2."/>
      <w:lvlJc w:val="left"/>
      <w:pPr>
        <w:ind w:left="360" w:hanging="360"/>
      </w:pPr>
      <w:rPr>
        <w:rFonts w:hint="default"/>
        <w:b/>
        <w:sz w:val="16"/>
      </w:rPr>
    </w:lvl>
    <w:lvl w:ilvl="2">
      <w:start w:val="1"/>
      <w:numFmt w:val="decimal"/>
      <w:lvlText w:val="%1.%2.%3."/>
      <w:lvlJc w:val="left"/>
      <w:pPr>
        <w:ind w:left="720" w:hanging="720"/>
      </w:pPr>
      <w:rPr>
        <w:rFonts w:hint="default"/>
        <w:b/>
        <w:sz w:val="16"/>
      </w:rPr>
    </w:lvl>
    <w:lvl w:ilvl="3">
      <w:start w:val="1"/>
      <w:numFmt w:val="decimal"/>
      <w:lvlText w:val="%1.%2.%3.%4."/>
      <w:lvlJc w:val="left"/>
      <w:pPr>
        <w:ind w:left="720" w:hanging="720"/>
      </w:pPr>
      <w:rPr>
        <w:rFonts w:hint="default"/>
        <w:b/>
        <w:sz w:val="16"/>
      </w:rPr>
    </w:lvl>
    <w:lvl w:ilvl="4">
      <w:start w:val="1"/>
      <w:numFmt w:val="decimal"/>
      <w:lvlText w:val="%1.%2.%3.%4.%5."/>
      <w:lvlJc w:val="left"/>
      <w:pPr>
        <w:ind w:left="1080" w:hanging="1080"/>
      </w:pPr>
      <w:rPr>
        <w:rFonts w:hint="default"/>
        <w:b/>
        <w:sz w:val="16"/>
      </w:rPr>
    </w:lvl>
    <w:lvl w:ilvl="5">
      <w:start w:val="1"/>
      <w:numFmt w:val="decimal"/>
      <w:lvlText w:val="%1.%2.%3.%4.%5.%6."/>
      <w:lvlJc w:val="left"/>
      <w:pPr>
        <w:ind w:left="1080" w:hanging="1080"/>
      </w:pPr>
      <w:rPr>
        <w:rFonts w:hint="default"/>
        <w:b/>
        <w:sz w:val="16"/>
      </w:rPr>
    </w:lvl>
    <w:lvl w:ilvl="6">
      <w:start w:val="1"/>
      <w:numFmt w:val="decimal"/>
      <w:lvlText w:val="%1.%2.%3.%4.%5.%6.%7."/>
      <w:lvlJc w:val="left"/>
      <w:pPr>
        <w:ind w:left="1440" w:hanging="1440"/>
      </w:pPr>
      <w:rPr>
        <w:rFonts w:hint="default"/>
        <w:b/>
        <w:sz w:val="16"/>
      </w:rPr>
    </w:lvl>
    <w:lvl w:ilvl="7">
      <w:start w:val="1"/>
      <w:numFmt w:val="decimal"/>
      <w:lvlText w:val="%1.%2.%3.%4.%5.%6.%7.%8."/>
      <w:lvlJc w:val="left"/>
      <w:pPr>
        <w:ind w:left="1440" w:hanging="1440"/>
      </w:pPr>
      <w:rPr>
        <w:rFonts w:hint="default"/>
        <w:b/>
        <w:sz w:val="16"/>
      </w:rPr>
    </w:lvl>
    <w:lvl w:ilvl="8">
      <w:start w:val="1"/>
      <w:numFmt w:val="decimal"/>
      <w:lvlText w:val="%1.%2.%3.%4.%5.%6.%7.%8.%9."/>
      <w:lvlJc w:val="left"/>
      <w:pPr>
        <w:ind w:left="1800" w:hanging="1800"/>
      </w:pPr>
      <w:rPr>
        <w:rFonts w:hint="default"/>
        <w:b/>
        <w:sz w:val="16"/>
      </w:rPr>
    </w:lvl>
  </w:abstractNum>
  <w:abstractNum w:abstractNumId="39"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7B25424"/>
    <w:multiLevelType w:val="hybridMultilevel"/>
    <w:tmpl w:val="41E418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6DDA21C9"/>
    <w:multiLevelType w:val="multilevel"/>
    <w:tmpl w:val="96ACEB7E"/>
    <w:lvl w:ilvl="0">
      <w:start w:val="3"/>
      <w:numFmt w:val="decimal"/>
      <w:lvlText w:val="%1"/>
      <w:lvlJc w:val="left"/>
      <w:pPr>
        <w:ind w:left="360" w:hanging="360"/>
      </w:pPr>
      <w:rPr>
        <w:rFonts w:hint="default"/>
        <w:b/>
        <w:sz w:val="16"/>
      </w:rPr>
    </w:lvl>
    <w:lvl w:ilvl="1">
      <w:start w:val="4"/>
      <w:numFmt w:val="decimal"/>
      <w:lvlText w:val="%1.%2"/>
      <w:lvlJc w:val="left"/>
      <w:pPr>
        <w:ind w:left="360" w:hanging="360"/>
      </w:pPr>
      <w:rPr>
        <w:rFonts w:hint="default"/>
        <w:b/>
        <w:sz w:val="16"/>
      </w:rPr>
    </w:lvl>
    <w:lvl w:ilvl="2">
      <w:start w:val="1"/>
      <w:numFmt w:val="decimal"/>
      <w:lvlText w:val="%1.%2.%3"/>
      <w:lvlJc w:val="left"/>
      <w:pPr>
        <w:ind w:left="720" w:hanging="720"/>
      </w:pPr>
      <w:rPr>
        <w:rFonts w:hint="default"/>
        <w:b/>
        <w:sz w:val="16"/>
      </w:rPr>
    </w:lvl>
    <w:lvl w:ilvl="3">
      <w:start w:val="1"/>
      <w:numFmt w:val="decimal"/>
      <w:lvlText w:val="%1.%2.%3.%4"/>
      <w:lvlJc w:val="left"/>
      <w:pPr>
        <w:ind w:left="720" w:hanging="720"/>
      </w:pPr>
      <w:rPr>
        <w:rFonts w:hint="default"/>
        <w:b/>
        <w:sz w:val="16"/>
      </w:rPr>
    </w:lvl>
    <w:lvl w:ilvl="4">
      <w:start w:val="1"/>
      <w:numFmt w:val="decimal"/>
      <w:lvlText w:val="%1.%2.%3.%4.%5"/>
      <w:lvlJc w:val="left"/>
      <w:pPr>
        <w:ind w:left="1080" w:hanging="1080"/>
      </w:pPr>
      <w:rPr>
        <w:rFonts w:hint="default"/>
        <w:b/>
        <w:sz w:val="16"/>
      </w:rPr>
    </w:lvl>
    <w:lvl w:ilvl="5">
      <w:start w:val="1"/>
      <w:numFmt w:val="decimal"/>
      <w:lvlText w:val="%1.%2.%3.%4.%5.%6"/>
      <w:lvlJc w:val="left"/>
      <w:pPr>
        <w:ind w:left="1080" w:hanging="1080"/>
      </w:pPr>
      <w:rPr>
        <w:rFonts w:hint="default"/>
        <w:b/>
        <w:sz w:val="16"/>
      </w:rPr>
    </w:lvl>
    <w:lvl w:ilvl="6">
      <w:start w:val="1"/>
      <w:numFmt w:val="decimal"/>
      <w:lvlText w:val="%1.%2.%3.%4.%5.%6.%7"/>
      <w:lvlJc w:val="left"/>
      <w:pPr>
        <w:ind w:left="1440" w:hanging="1440"/>
      </w:pPr>
      <w:rPr>
        <w:rFonts w:hint="default"/>
        <w:b/>
        <w:sz w:val="16"/>
      </w:rPr>
    </w:lvl>
    <w:lvl w:ilvl="7">
      <w:start w:val="1"/>
      <w:numFmt w:val="decimal"/>
      <w:lvlText w:val="%1.%2.%3.%4.%5.%6.%7.%8"/>
      <w:lvlJc w:val="left"/>
      <w:pPr>
        <w:ind w:left="1440" w:hanging="1440"/>
      </w:pPr>
      <w:rPr>
        <w:rFonts w:hint="default"/>
        <w:b/>
        <w:sz w:val="16"/>
      </w:rPr>
    </w:lvl>
    <w:lvl w:ilvl="8">
      <w:start w:val="1"/>
      <w:numFmt w:val="decimal"/>
      <w:lvlText w:val="%1.%2.%3.%4.%5.%6.%7.%8.%9"/>
      <w:lvlJc w:val="left"/>
      <w:pPr>
        <w:ind w:left="1440" w:hanging="1440"/>
      </w:pPr>
      <w:rPr>
        <w:rFonts w:hint="default"/>
        <w:b/>
        <w:sz w:val="16"/>
      </w:rPr>
    </w:lvl>
  </w:abstractNum>
  <w:abstractNum w:abstractNumId="42" w15:restartNumberingAfterBreak="0">
    <w:nsid w:val="719A7052"/>
    <w:multiLevelType w:val="hybridMultilevel"/>
    <w:tmpl w:val="A54027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7B11029"/>
    <w:multiLevelType w:val="hybridMultilevel"/>
    <w:tmpl w:val="4596ED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BAE19DB"/>
    <w:multiLevelType w:val="hybridMultilevel"/>
    <w:tmpl w:val="155026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895890831">
    <w:abstractNumId w:val="9"/>
  </w:num>
  <w:num w:numId="2" w16cid:durableId="259142676">
    <w:abstractNumId w:val="45"/>
  </w:num>
  <w:num w:numId="3" w16cid:durableId="540481090">
    <w:abstractNumId w:val="10"/>
  </w:num>
  <w:num w:numId="4" w16cid:durableId="1315914930">
    <w:abstractNumId w:val="19"/>
  </w:num>
  <w:num w:numId="5" w16cid:durableId="1857884257">
    <w:abstractNumId w:val="39"/>
  </w:num>
  <w:num w:numId="6" w16cid:durableId="725834623">
    <w:abstractNumId w:val="30"/>
  </w:num>
  <w:num w:numId="7" w16cid:durableId="924920502">
    <w:abstractNumId w:val="31"/>
  </w:num>
  <w:num w:numId="8" w16cid:durableId="2128891497">
    <w:abstractNumId w:val="27"/>
  </w:num>
  <w:num w:numId="9" w16cid:durableId="1203638999">
    <w:abstractNumId w:val="1"/>
  </w:num>
  <w:num w:numId="10" w16cid:durableId="1371151480">
    <w:abstractNumId w:val="25"/>
  </w:num>
  <w:num w:numId="11" w16cid:durableId="500853613">
    <w:abstractNumId w:val="5"/>
  </w:num>
  <w:num w:numId="12" w16cid:durableId="588348897">
    <w:abstractNumId w:val="2"/>
  </w:num>
  <w:num w:numId="13" w16cid:durableId="1514875040">
    <w:abstractNumId w:val="24"/>
  </w:num>
  <w:num w:numId="14" w16cid:durableId="1645312666">
    <w:abstractNumId w:val="18"/>
  </w:num>
  <w:num w:numId="15" w16cid:durableId="81950812">
    <w:abstractNumId w:val="16"/>
  </w:num>
  <w:num w:numId="16" w16cid:durableId="170681486">
    <w:abstractNumId w:val="12"/>
  </w:num>
  <w:num w:numId="17" w16cid:durableId="1449473316">
    <w:abstractNumId w:val="0"/>
  </w:num>
  <w:num w:numId="18" w16cid:durableId="771783253">
    <w:abstractNumId w:val="28"/>
  </w:num>
  <w:num w:numId="19" w16cid:durableId="1801457879">
    <w:abstractNumId w:val="44"/>
  </w:num>
  <w:num w:numId="20" w16cid:durableId="1727875505">
    <w:abstractNumId w:val="22"/>
  </w:num>
  <w:num w:numId="21" w16cid:durableId="758141899">
    <w:abstractNumId w:val="20"/>
  </w:num>
  <w:num w:numId="22" w16cid:durableId="1417432934">
    <w:abstractNumId w:val="7"/>
  </w:num>
  <w:num w:numId="23" w16cid:durableId="1238247832">
    <w:abstractNumId w:val="40"/>
  </w:num>
  <w:num w:numId="24" w16cid:durableId="104933519">
    <w:abstractNumId w:val="32"/>
  </w:num>
  <w:num w:numId="25" w16cid:durableId="633219206">
    <w:abstractNumId w:val="13"/>
  </w:num>
  <w:num w:numId="26" w16cid:durableId="1331253506">
    <w:abstractNumId w:val="23"/>
  </w:num>
  <w:num w:numId="27" w16cid:durableId="1100879236">
    <w:abstractNumId w:val="38"/>
  </w:num>
  <w:num w:numId="28" w16cid:durableId="1710959604">
    <w:abstractNumId w:val="41"/>
  </w:num>
  <w:num w:numId="29" w16cid:durableId="971404623">
    <w:abstractNumId w:val="29"/>
  </w:num>
  <w:num w:numId="30" w16cid:durableId="1506096823">
    <w:abstractNumId w:val="37"/>
  </w:num>
  <w:num w:numId="31" w16cid:durableId="459105797">
    <w:abstractNumId w:val="8"/>
  </w:num>
  <w:num w:numId="32" w16cid:durableId="140540127">
    <w:abstractNumId w:val="3"/>
  </w:num>
  <w:num w:numId="33" w16cid:durableId="24714124">
    <w:abstractNumId w:val="43"/>
  </w:num>
  <w:num w:numId="34" w16cid:durableId="1937980657">
    <w:abstractNumId w:val="17"/>
  </w:num>
  <w:num w:numId="35" w16cid:durableId="1672831562">
    <w:abstractNumId w:val="42"/>
  </w:num>
  <w:num w:numId="36" w16cid:durableId="1997419082">
    <w:abstractNumId w:val="35"/>
  </w:num>
  <w:num w:numId="37" w16cid:durableId="93940370">
    <w:abstractNumId w:val="33"/>
  </w:num>
  <w:num w:numId="38" w16cid:durableId="1769495620">
    <w:abstractNumId w:val="21"/>
  </w:num>
  <w:num w:numId="39" w16cid:durableId="888109132">
    <w:abstractNumId w:val="36"/>
  </w:num>
  <w:num w:numId="40" w16cid:durableId="772671179">
    <w:abstractNumId w:val="34"/>
  </w:num>
  <w:num w:numId="41" w16cid:durableId="1658411031">
    <w:abstractNumId w:val="15"/>
  </w:num>
  <w:num w:numId="42" w16cid:durableId="1947737603">
    <w:abstractNumId w:val="11"/>
  </w:num>
  <w:num w:numId="43" w16cid:durableId="1829513980">
    <w:abstractNumId w:val="26"/>
  </w:num>
  <w:num w:numId="44" w16cid:durableId="147551620">
    <w:abstractNumId w:val="4"/>
  </w:num>
  <w:num w:numId="45" w16cid:durableId="106506176">
    <w:abstractNumId w:val="14"/>
  </w:num>
  <w:num w:numId="46" w16cid:durableId="971834742">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n Tallbo">
    <w15:presenceInfo w15:providerId="AD" w15:userId="S::kristin.tallbo@regionstockholm.se::66ca097e-91b7-4dd9-941a-ff1fb13a6f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D3"/>
    <w:rsid w:val="0000204E"/>
    <w:rsid w:val="00007748"/>
    <w:rsid w:val="00011377"/>
    <w:rsid w:val="00013859"/>
    <w:rsid w:val="00013D62"/>
    <w:rsid w:val="00013FE3"/>
    <w:rsid w:val="000202D7"/>
    <w:rsid w:val="0002104A"/>
    <w:rsid w:val="00024ACA"/>
    <w:rsid w:val="00030F33"/>
    <w:rsid w:val="000339A1"/>
    <w:rsid w:val="00033DCC"/>
    <w:rsid w:val="00034FDA"/>
    <w:rsid w:val="00044FF3"/>
    <w:rsid w:val="00050665"/>
    <w:rsid w:val="00051117"/>
    <w:rsid w:val="0005368C"/>
    <w:rsid w:val="000572A3"/>
    <w:rsid w:val="00062507"/>
    <w:rsid w:val="00062CB5"/>
    <w:rsid w:val="00063C44"/>
    <w:rsid w:val="000738A8"/>
    <w:rsid w:val="0007486B"/>
    <w:rsid w:val="00074A23"/>
    <w:rsid w:val="00075394"/>
    <w:rsid w:val="000755E0"/>
    <w:rsid w:val="00077321"/>
    <w:rsid w:val="00077A0F"/>
    <w:rsid w:val="0008664A"/>
    <w:rsid w:val="0009060A"/>
    <w:rsid w:val="00091B7E"/>
    <w:rsid w:val="0009331E"/>
    <w:rsid w:val="00094ED6"/>
    <w:rsid w:val="000A237A"/>
    <w:rsid w:val="000A47B5"/>
    <w:rsid w:val="000B0C7C"/>
    <w:rsid w:val="000B0F52"/>
    <w:rsid w:val="000B397F"/>
    <w:rsid w:val="000B56BC"/>
    <w:rsid w:val="000B71CF"/>
    <w:rsid w:val="000C205C"/>
    <w:rsid w:val="000C5362"/>
    <w:rsid w:val="000C566F"/>
    <w:rsid w:val="000C594A"/>
    <w:rsid w:val="000D0617"/>
    <w:rsid w:val="000D3D8F"/>
    <w:rsid w:val="000D5054"/>
    <w:rsid w:val="000E1097"/>
    <w:rsid w:val="000F017B"/>
    <w:rsid w:val="000F16AF"/>
    <w:rsid w:val="000F418D"/>
    <w:rsid w:val="000F5C7D"/>
    <w:rsid w:val="000F6017"/>
    <w:rsid w:val="00101E68"/>
    <w:rsid w:val="00101F22"/>
    <w:rsid w:val="0010264E"/>
    <w:rsid w:val="001049BF"/>
    <w:rsid w:val="00104B5C"/>
    <w:rsid w:val="0010668F"/>
    <w:rsid w:val="0011363A"/>
    <w:rsid w:val="00113647"/>
    <w:rsid w:val="001148E6"/>
    <w:rsid w:val="00114F55"/>
    <w:rsid w:val="0011582B"/>
    <w:rsid w:val="001164D8"/>
    <w:rsid w:val="00124292"/>
    <w:rsid w:val="0012452B"/>
    <w:rsid w:val="00126EEE"/>
    <w:rsid w:val="0012726F"/>
    <w:rsid w:val="0013206A"/>
    <w:rsid w:val="001333D0"/>
    <w:rsid w:val="001334CA"/>
    <w:rsid w:val="00140301"/>
    <w:rsid w:val="00141021"/>
    <w:rsid w:val="001419E5"/>
    <w:rsid w:val="001422AF"/>
    <w:rsid w:val="00151751"/>
    <w:rsid w:val="001519B9"/>
    <w:rsid w:val="00153C13"/>
    <w:rsid w:val="001654C7"/>
    <w:rsid w:val="00172301"/>
    <w:rsid w:val="00172D65"/>
    <w:rsid w:val="00176765"/>
    <w:rsid w:val="001767BB"/>
    <w:rsid w:val="00177A3F"/>
    <w:rsid w:val="001819C0"/>
    <w:rsid w:val="00182938"/>
    <w:rsid w:val="001955C1"/>
    <w:rsid w:val="00197729"/>
    <w:rsid w:val="001A43DC"/>
    <w:rsid w:val="001A444C"/>
    <w:rsid w:val="001B2496"/>
    <w:rsid w:val="001B4CF6"/>
    <w:rsid w:val="001B7028"/>
    <w:rsid w:val="001C0666"/>
    <w:rsid w:val="001C1274"/>
    <w:rsid w:val="001C3811"/>
    <w:rsid w:val="001C45AE"/>
    <w:rsid w:val="001C5872"/>
    <w:rsid w:val="001C5CCE"/>
    <w:rsid w:val="001D5078"/>
    <w:rsid w:val="001D5AA8"/>
    <w:rsid w:val="001E32A6"/>
    <w:rsid w:val="001E3DE0"/>
    <w:rsid w:val="001E5302"/>
    <w:rsid w:val="001E6BF6"/>
    <w:rsid w:val="001F4E72"/>
    <w:rsid w:val="00201F1F"/>
    <w:rsid w:val="00203217"/>
    <w:rsid w:val="00213F0F"/>
    <w:rsid w:val="00215343"/>
    <w:rsid w:val="0021582A"/>
    <w:rsid w:val="00220EE3"/>
    <w:rsid w:val="00224944"/>
    <w:rsid w:val="0023053E"/>
    <w:rsid w:val="0023090B"/>
    <w:rsid w:val="00231D73"/>
    <w:rsid w:val="00234430"/>
    <w:rsid w:val="00241200"/>
    <w:rsid w:val="00246F58"/>
    <w:rsid w:val="00247F9D"/>
    <w:rsid w:val="00250020"/>
    <w:rsid w:val="00251CD4"/>
    <w:rsid w:val="002556BA"/>
    <w:rsid w:val="00255EF9"/>
    <w:rsid w:val="00260420"/>
    <w:rsid w:val="0026264B"/>
    <w:rsid w:val="002663E0"/>
    <w:rsid w:val="00274344"/>
    <w:rsid w:val="00276160"/>
    <w:rsid w:val="00276F4B"/>
    <w:rsid w:val="002864B1"/>
    <w:rsid w:val="00291A2F"/>
    <w:rsid w:val="00293032"/>
    <w:rsid w:val="002A09D2"/>
    <w:rsid w:val="002A382B"/>
    <w:rsid w:val="002A3F70"/>
    <w:rsid w:val="002A41E0"/>
    <w:rsid w:val="002A4635"/>
    <w:rsid w:val="002A6E45"/>
    <w:rsid w:val="002B004F"/>
    <w:rsid w:val="002B3A43"/>
    <w:rsid w:val="002B48E5"/>
    <w:rsid w:val="002B7534"/>
    <w:rsid w:val="002C0773"/>
    <w:rsid w:val="002C2B5E"/>
    <w:rsid w:val="002C58B8"/>
    <w:rsid w:val="002C7BF2"/>
    <w:rsid w:val="002D103B"/>
    <w:rsid w:val="002D2A51"/>
    <w:rsid w:val="002D7090"/>
    <w:rsid w:val="002E2E20"/>
    <w:rsid w:val="002F0A0D"/>
    <w:rsid w:val="002F0D5E"/>
    <w:rsid w:val="002F1336"/>
    <w:rsid w:val="002F533B"/>
    <w:rsid w:val="002F7BDF"/>
    <w:rsid w:val="003006F2"/>
    <w:rsid w:val="00301374"/>
    <w:rsid w:val="00301CFF"/>
    <w:rsid w:val="003037E7"/>
    <w:rsid w:val="0030410D"/>
    <w:rsid w:val="00305012"/>
    <w:rsid w:val="00312A3B"/>
    <w:rsid w:val="0031410A"/>
    <w:rsid w:val="00315970"/>
    <w:rsid w:val="00324AFA"/>
    <w:rsid w:val="003268BE"/>
    <w:rsid w:val="003416F8"/>
    <w:rsid w:val="00346A20"/>
    <w:rsid w:val="003504E3"/>
    <w:rsid w:val="0036465D"/>
    <w:rsid w:val="003661DF"/>
    <w:rsid w:val="00367FB1"/>
    <w:rsid w:val="003707A1"/>
    <w:rsid w:val="00372EDB"/>
    <w:rsid w:val="003870B6"/>
    <w:rsid w:val="00387541"/>
    <w:rsid w:val="003901EF"/>
    <w:rsid w:val="003935C6"/>
    <w:rsid w:val="00394E6F"/>
    <w:rsid w:val="00395CF8"/>
    <w:rsid w:val="00395E3F"/>
    <w:rsid w:val="003A322D"/>
    <w:rsid w:val="003A4C0F"/>
    <w:rsid w:val="003A4F78"/>
    <w:rsid w:val="003A5C28"/>
    <w:rsid w:val="003B3464"/>
    <w:rsid w:val="003B4147"/>
    <w:rsid w:val="003C06BA"/>
    <w:rsid w:val="003C1503"/>
    <w:rsid w:val="003C216F"/>
    <w:rsid w:val="003C475A"/>
    <w:rsid w:val="003C558D"/>
    <w:rsid w:val="003C676C"/>
    <w:rsid w:val="003C7483"/>
    <w:rsid w:val="003C7E02"/>
    <w:rsid w:val="003D3725"/>
    <w:rsid w:val="003E31F6"/>
    <w:rsid w:val="003E69D8"/>
    <w:rsid w:val="003F2896"/>
    <w:rsid w:val="003F5E81"/>
    <w:rsid w:val="003F6143"/>
    <w:rsid w:val="003F7816"/>
    <w:rsid w:val="004007DD"/>
    <w:rsid w:val="004014AF"/>
    <w:rsid w:val="00402056"/>
    <w:rsid w:val="00403192"/>
    <w:rsid w:val="00405CDB"/>
    <w:rsid w:val="004065ED"/>
    <w:rsid w:val="00413137"/>
    <w:rsid w:val="00417D92"/>
    <w:rsid w:val="004205C5"/>
    <w:rsid w:val="00421470"/>
    <w:rsid w:val="00421903"/>
    <w:rsid w:val="00430443"/>
    <w:rsid w:val="004315EC"/>
    <w:rsid w:val="004329B5"/>
    <w:rsid w:val="00432D4F"/>
    <w:rsid w:val="00435A45"/>
    <w:rsid w:val="00446654"/>
    <w:rsid w:val="004528A9"/>
    <w:rsid w:val="00455568"/>
    <w:rsid w:val="004678A9"/>
    <w:rsid w:val="00467FE5"/>
    <w:rsid w:val="0047172E"/>
    <w:rsid w:val="0047353B"/>
    <w:rsid w:val="00476C2A"/>
    <w:rsid w:val="0047707A"/>
    <w:rsid w:val="004772C9"/>
    <w:rsid w:val="00481F99"/>
    <w:rsid w:val="00482AA5"/>
    <w:rsid w:val="004841E3"/>
    <w:rsid w:val="00485126"/>
    <w:rsid w:val="0048587F"/>
    <w:rsid w:val="00485957"/>
    <w:rsid w:val="00485E74"/>
    <w:rsid w:val="004953DE"/>
    <w:rsid w:val="004973C4"/>
    <w:rsid w:val="004A0E4A"/>
    <w:rsid w:val="004A22CD"/>
    <w:rsid w:val="004A32B8"/>
    <w:rsid w:val="004A6EF5"/>
    <w:rsid w:val="004A7220"/>
    <w:rsid w:val="004C7AEF"/>
    <w:rsid w:val="004D19B3"/>
    <w:rsid w:val="004D1B5A"/>
    <w:rsid w:val="004D1BED"/>
    <w:rsid w:val="004D2F6D"/>
    <w:rsid w:val="004D471A"/>
    <w:rsid w:val="004D66E8"/>
    <w:rsid w:val="004D6F88"/>
    <w:rsid w:val="004D7F24"/>
    <w:rsid w:val="004E1F27"/>
    <w:rsid w:val="004E5D3E"/>
    <w:rsid w:val="004E7BB2"/>
    <w:rsid w:val="004F01CD"/>
    <w:rsid w:val="004F01E9"/>
    <w:rsid w:val="004F1CB3"/>
    <w:rsid w:val="004F57D0"/>
    <w:rsid w:val="00503458"/>
    <w:rsid w:val="0050347F"/>
    <w:rsid w:val="00503CA0"/>
    <w:rsid w:val="00506BBA"/>
    <w:rsid w:val="00512E38"/>
    <w:rsid w:val="00513680"/>
    <w:rsid w:val="0051723E"/>
    <w:rsid w:val="0051748A"/>
    <w:rsid w:val="00527235"/>
    <w:rsid w:val="00527D9C"/>
    <w:rsid w:val="00531BF9"/>
    <w:rsid w:val="005417B6"/>
    <w:rsid w:val="00543DA3"/>
    <w:rsid w:val="00552518"/>
    <w:rsid w:val="00556041"/>
    <w:rsid w:val="00556A4B"/>
    <w:rsid w:val="005609CA"/>
    <w:rsid w:val="00561C13"/>
    <w:rsid w:val="0056240B"/>
    <w:rsid w:val="00562CA4"/>
    <w:rsid w:val="00566170"/>
    <w:rsid w:val="005663E4"/>
    <w:rsid w:val="00574231"/>
    <w:rsid w:val="0057454B"/>
    <w:rsid w:val="00574720"/>
    <w:rsid w:val="00575575"/>
    <w:rsid w:val="00580B20"/>
    <w:rsid w:val="00582367"/>
    <w:rsid w:val="005852C5"/>
    <w:rsid w:val="00587CAD"/>
    <w:rsid w:val="005916AB"/>
    <w:rsid w:val="00591BD5"/>
    <w:rsid w:val="00591C00"/>
    <w:rsid w:val="00592B11"/>
    <w:rsid w:val="00592B31"/>
    <w:rsid w:val="00593B2F"/>
    <w:rsid w:val="005953DB"/>
    <w:rsid w:val="00596CBB"/>
    <w:rsid w:val="005A15F3"/>
    <w:rsid w:val="005A2A60"/>
    <w:rsid w:val="005A4065"/>
    <w:rsid w:val="005A599B"/>
    <w:rsid w:val="005A6B9E"/>
    <w:rsid w:val="005A6DBE"/>
    <w:rsid w:val="005B6C0B"/>
    <w:rsid w:val="005D382B"/>
    <w:rsid w:val="005D70D0"/>
    <w:rsid w:val="005E212C"/>
    <w:rsid w:val="005E6FB2"/>
    <w:rsid w:val="006004DC"/>
    <w:rsid w:val="006010B4"/>
    <w:rsid w:val="00610E72"/>
    <w:rsid w:val="00612FD4"/>
    <w:rsid w:val="00613954"/>
    <w:rsid w:val="006144C8"/>
    <w:rsid w:val="00614842"/>
    <w:rsid w:val="006210E4"/>
    <w:rsid w:val="006213FC"/>
    <w:rsid w:val="00623ACA"/>
    <w:rsid w:val="00624025"/>
    <w:rsid w:val="00630C03"/>
    <w:rsid w:val="006361F7"/>
    <w:rsid w:val="0063640E"/>
    <w:rsid w:val="00641CFF"/>
    <w:rsid w:val="00642356"/>
    <w:rsid w:val="00644C67"/>
    <w:rsid w:val="00654CAF"/>
    <w:rsid w:val="00656A31"/>
    <w:rsid w:val="006675D1"/>
    <w:rsid w:val="0066768D"/>
    <w:rsid w:val="006679F5"/>
    <w:rsid w:val="00667C9A"/>
    <w:rsid w:val="00671D17"/>
    <w:rsid w:val="00673D6E"/>
    <w:rsid w:val="00675B62"/>
    <w:rsid w:val="00680D63"/>
    <w:rsid w:val="00680DEC"/>
    <w:rsid w:val="006818A8"/>
    <w:rsid w:val="0068253F"/>
    <w:rsid w:val="00685DE6"/>
    <w:rsid w:val="00690118"/>
    <w:rsid w:val="0069209D"/>
    <w:rsid w:val="00694579"/>
    <w:rsid w:val="006946B6"/>
    <w:rsid w:val="006A1BDF"/>
    <w:rsid w:val="006A2281"/>
    <w:rsid w:val="006A27D3"/>
    <w:rsid w:val="006B1479"/>
    <w:rsid w:val="006B20D9"/>
    <w:rsid w:val="006B7677"/>
    <w:rsid w:val="006C13FF"/>
    <w:rsid w:val="006C2DA9"/>
    <w:rsid w:val="006C6F31"/>
    <w:rsid w:val="006C74A6"/>
    <w:rsid w:val="006D27AC"/>
    <w:rsid w:val="006D55C5"/>
    <w:rsid w:val="006E62D9"/>
    <w:rsid w:val="006F0404"/>
    <w:rsid w:val="006F61EA"/>
    <w:rsid w:val="006F6AC9"/>
    <w:rsid w:val="0070038D"/>
    <w:rsid w:val="00703B8D"/>
    <w:rsid w:val="00707D2D"/>
    <w:rsid w:val="00716C9F"/>
    <w:rsid w:val="007171B1"/>
    <w:rsid w:val="0071794B"/>
    <w:rsid w:val="00717BBC"/>
    <w:rsid w:val="00725465"/>
    <w:rsid w:val="007262DE"/>
    <w:rsid w:val="00727485"/>
    <w:rsid w:val="00732A41"/>
    <w:rsid w:val="00734822"/>
    <w:rsid w:val="0073609A"/>
    <w:rsid w:val="00740590"/>
    <w:rsid w:val="00741395"/>
    <w:rsid w:val="00744B7E"/>
    <w:rsid w:val="00746AC5"/>
    <w:rsid w:val="0074753B"/>
    <w:rsid w:val="00752C8C"/>
    <w:rsid w:val="0075338D"/>
    <w:rsid w:val="0075478A"/>
    <w:rsid w:val="00760DDA"/>
    <w:rsid w:val="00762520"/>
    <w:rsid w:val="0078021B"/>
    <w:rsid w:val="007806F9"/>
    <w:rsid w:val="00781545"/>
    <w:rsid w:val="00782402"/>
    <w:rsid w:val="00782B94"/>
    <w:rsid w:val="00786328"/>
    <w:rsid w:val="00792A6F"/>
    <w:rsid w:val="00794378"/>
    <w:rsid w:val="00794D7D"/>
    <w:rsid w:val="007963DA"/>
    <w:rsid w:val="00796ED6"/>
    <w:rsid w:val="007A0AA2"/>
    <w:rsid w:val="007A2B46"/>
    <w:rsid w:val="007A42B3"/>
    <w:rsid w:val="007A797C"/>
    <w:rsid w:val="007B6C2F"/>
    <w:rsid w:val="007C1AA6"/>
    <w:rsid w:val="007C68F8"/>
    <w:rsid w:val="007D1FE7"/>
    <w:rsid w:val="007E1284"/>
    <w:rsid w:val="007E7052"/>
    <w:rsid w:val="007E7B73"/>
    <w:rsid w:val="007F6197"/>
    <w:rsid w:val="007F75BE"/>
    <w:rsid w:val="00804048"/>
    <w:rsid w:val="00804ED5"/>
    <w:rsid w:val="0080758C"/>
    <w:rsid w:val="00810CD2"/>
    <w:rsid w:val="008119E3"/>
    <w:rsid w:val="0081341E"/>
    <w:rsid w:val="00824086"/>
    <w:rsid w:val="00824E36"/>
    <w:rsid w:val="00835F83"/>
    <w:rsid w:val="00836837"/>
    <w:rsid w:val="00837AB9"/>
    <w:rsid w:val="008413A8"/>
    <w:rsid w:val="00844690"/>
    <w:rsid w:val="00845674"/>
    <w:rsid w:val="00851F8B"/>
    <w:rsid w:val="008765E0"/>
    <w:rsid w:val="0088474B"/>
    <w:rsid w:val="00884FE4"/>
    <w:rsid w:val="00886F43"/>
    <w:rsid w:val="00887639"/>
    <w:rsid w:val="008913BE"/>
    <w:rsid w:val="0089237C"/>
    <w:rsid w:val="00893227"/>
    <w:rsid w:val="008A6A6B"/>
    <w:rsid w:val="008A7325"/>
    <w:rsid w:val="008A75EF"/>
    <w:rsid w:val="008B300E"/>
    <w:rsid w:val="008B77BD"/>
    <w:rsid w:val="008B7933"/>
    <w:rsid w:val="008C009D"/>
    <w:rsid w:val="008C27FB"/>
    <w:rsid w:val="008C54A7"/>
    <w:rsid w:val="008E00BD"/>
    <w:rsid w:val="008E4DE3"/>
    <w:rsid w:val="008F35CE"/>
    <w:rsid w:val="008F5032"/>
    <w:rsid w:val="009001B2"/>
    <w:rsid w:val="00902BD1"/>
    <w:rsid w:val="00910D07"/>
    <w:rsid w:val="00915FE6"/>
    <w:rsid w:val="009173EB"/>
    <w:rsid w:val="00920110"/>
    <w:rsid w:val="00924F36"/>
    <w:rsid w:val="00936653"/>
    <w:rsid w:val="00957836"/>
    <w:rsid w:val="009637D0"/>
    <w:rsid w:val="00967B34"/>
    <w:rsid w:val="00971151"/>
    <w:rsid w:val="0097197D"/>
    <w:rsid w:val="009745D5"/>
    <w:rsid w:val="009753AD"/>
    <w:rsid w:val="00982F99"/>
    <w:rsid w:val="00985D86"/>
    <w:rsid w:val="00986F89"/>
    <w:rsid w:val="009873CE"/>
    <w:rsid w:val="00987CE9"/>
    <w:rsid w:val="009915C2"/>
    <w:rsid w:val="00991DD6"/>
    <w:rsid w:val="00994419"/>
    <w:rsid w:val="009951EB"/>
    <w:rsid w:val="009A0B10"/>
    <w:rsid w:val="009A1265"/>
    <w:rsid w:val="009A3E15"/>
    <w:rsid w:val="009B083B"/>
    <w:rsid w:val="009B0D00"/>
    <w:rsid w:val="009B1697"/>
    <w:rsid w:val="009C4C62"/>
    <w:rsid w:val="009D4F18"/>
    <w:rsid w:val="009D7075"/>
    <w:rsid w:val="009D76F3"/>
    <w:rsid w:val="009D7DAE"/>
    <w:rsid w:val="009E79A3"/>
    <w:rsid w:val="009E7B71"/>
    <w:rsid w:val="009F05F2"/>
    <w:rsid w:val="009F196D"/>
    <w:rsid w:val="009F41B0"/>
    <w:rsid w:val="009F4C0B"/>
    <w:rsid w:val="009F6602"/>
    <w:rsid w:val="009F6E27"/>
    <w:rsid w:val="009F75AC"/>
    <w:rsid w:val="00A012D0"/>
    <w:rsid w:val="00A01DCC"/>
    <w:rsid w:val="00A05F79"/>
    <w:rsid w:val="00A074A2"/>
    <w:rsid w:val="00A077EC"/>
    <w:rsid w:val="00A13802"/>
    <w:rsid w:val="00A15B78"/>
    <w:rsid w:val="00A20608"/>
    <w:rsid w:val="00A22F72"/>
    <w:rsid w:val="00A273F5"/>
    <w:rsid w:val="00A306AC"/>
    <w:rsid w:val="00A30AAE"/>
    <w:rsid w:val="00A37556"/>
    <w:rsid w:val="00A41589"/>
    <w:rsid w:val="00A416E1"/>
    <w:rsid w:val="00A47EC3"/>
    <w:rsid w:val="00A50A19"/>
    <w:rsid w:val="00A50CF2"/>
    <w:rsid w:val="00A50E60"/>
    <w:rsid w:val="00A50FAA"/>
    <w:rsid w:val="00A5274F"/>
    <w:rsid w:val="00A542A0"/>
    <w:rsid w:val="00A63333"/>
    <w:rsid w:val="00A64B38"/>
    <w:rsid w:val="00A74BA7"/>
    <w:rsid w:val="00A826FC"/>
    <w:rsid w:val="00A845F4"/>
    <w:rsid w:val="00A970EC"/>
    <w:rsid w:val="00AA1281"/>
    <w:rsid w:val="00AA1656"/>
    <w:rsid w:val="00AB12EA"/>
    <w:rsid w:val="00AB34FD"/>
    <w:rsid w:val="00AB7C2A"/>
    <w:rsid w:val="00AC088F"/>
    <w:rsid w:val="00AC2CA5"/>
    <w:rsid w:val="00AC75E0"/>
    <w:rsid w:val="00AD0095"/>
    <w:rsid w:val="00AD2A8C"/>
    <w:rsid w:val="00AD7513"/>
    <w:rsid w:val="00AE35BB"/>
    <w:rsid w:val="00AE3B8B"/>
    <w:rsid w:val="00AE6E31"/>
    <w:rsid w:val="00AE79AD"/>
    <w:rsid w:val="00AF514E"/>
    <w:rsid w:val="00AF71CF"/>
    <w:rsid w:val="00AF7B18"/>
    <w:rsid w:val="00B00AFB"/>
    <w:rsid w:val="00B15799"/>
    <w:rsid w:val="00B20856"/>
    <w:rsid w:val="00B227AD"/>
    <w:rsid w:val="00B2554D"/>
    <w:rsid w:val="00B26630"/>
    <w:rsid w:val="00B27362"/>
    <w:rsid w:val="00B3335D"/>
    <w:rsid w:val="00B352E3"/>
    <w:rsid w:val="00B37B4B"/>
    <w:rsid w:val="00B422BB"/>
    <w:rsid w:val="00B4328E"/>
    <w:rsid w:val="00B43933"/>
    <w:rsid w:val="00B5006B"/>
    <w:rsid w:val="00B51A67"/>
    <w:rsid w:val="00B5226F"/>
    <w:rsid w:val="00B551E4"/>
    <w:rsid w:val="00B566FB"/>
    <w:rsid w:val="00B6110E"/>
    <w:rsid w:val="00B61F24"/>
    <w:rsid w:val="00B621CF"/>
    <w:rsid w:val="00B6262A"/>
    <w:rsid w:val="00B71847"/>
    <w:rsid w:val="00B72C7A"/>
    <w:rsid w:val="00B7789D"/>
    <w:rsid w:val="00B87A0F"/>
    <w:rsid w:val="00B9010F"/>
    <w:rsid w:val="00B941DC"/>
    <w:rsid w:val="00B95A44"/>
    <w:rsid w:val="00BA20BC"/>
    <w:rsid w:val="00BB097C"/>
    <w:rsid w:val="00BB1D0D"/>
    <w:rsid w:val="00BB271D"/>
    <w:rsid w:val="00BB4E11"/>
    <w:rsid w:val="00BB538F"/>
    <w:rsid w:val="00BC0D47"/>
    <w:rsid w:val="00BC1EEE"/>
    <w:rsid w:val="00BC4B31"/>
    <w:rsid w:val="00BC4F2A"/>
    <w:rsid w:val="00BC55AC"/>
    <w:rsid w:val="00BD11CB"/>
    <w:rsid w:val="00BD3AF2"/>
    <w:rsid w:val="00BD4DC3"/>
    <w:rsid w:val="00BE0C18"/>
    <w:rsid w:val="00BE18E9"/>
    <w:rsid w:val="00BE2F78"/>
    <w:rsid w:val="00BE3318"/>
    <w:rsid w:val="00BE4ACC"/>
    <w:rsid w:val="00BE76ED"/>
    <w:rsid w:val="00BF078B"/>
    <w:rsid w:val="00BF14A7"/>
    <w:rsid w:val="00BF1553"/>
    <w:rsid w:val="00BF31F3"/>
    <w:rsid w:val="00BF3681"/>
    <w:rsid w:val="00BF7401"/>
    <w:rsid w:val="00C0248E"/>
    <w:rsid w:val="00C02782"/>
    <w:rsid w:val="00C03653"/>
    <w:rsid w:val="00C04008"/>
    <w:rsid w:val="00C04464"/>
    <w:rsid w:val="00C04C2E"/>
    <w:rsid w:val="00C101E7"/>
    <w:rsid w:val="00C13511"/>
    <w:rsid w:val="00C13831"/>
    <w:rsid w:val="00C16332"/>
    <w:rsid w:val="00C163C9"/>
    <w:rsid w:val="00C223FA"/>
    <w:rsid w:val="00C23920"/>
    <w:rsid w:val="00C25840"/>
    <w:rsid w:val="00C26A7B"/>
    <w:rsid w:val="00C26C36"/>
    <w:rsid w:val="00C30A48"/>
    <w:rsid w:val="00C31445"/>
    <w:rsid w:val="00C35477"/>
    <w:rsid w:val="00C36F49"/>
    <w:rsid w:val="00C44798"/>
    <w:rsid w:val="00C4642D"/>
    <w:rsid w:val="00C560DB"/>
    <w:rsid w:val="00C61222"/>
    <w:rsid w:val="00C67F63"/>
    <w:rsid w:val="00C713BA"/>
    <w:rsid w:val="00C7155F"/>
    <w:rsid w:val="00C715EE"/>
    <w:rsid w:val="00C73BC9"/>
    <w:rsid w:val="00C750A2"/>
    <w:rsid w:val="00C76883"/>
    <w:rsid w:val="00C76969"/>
    <w:rsid w:val="00C76CD0"/>
    <w:rsid w:val="00C77044"/>
    <w:rsid w:val="00C955CD"/>
    <w:rsid w:val="00C972F7"/>
    <w:rsid w:val="00C973B5"/>
    <w:rsid w:val="00C975E3"/>
    <w:rsid w:val="00CA02AD"/>
    <w:rsid w:val="00CA3FB5"/>
    <w:rsid w:val="00CA51EC"/>
    <w:rsid w:val="00CB5759"/>
    <w:rsid w:val="00CB5833"/>
    <w:rsid w:val="00CB5CB3"/>
    <w:rsid w:val="00CB7A24"/>
    <w:rsid w:val="00CC1483"/>
    <w:rsid w:val="00CC2E0F"/>
    <w:rsid w:val="00CD3DBA"/>
    <w:rsid w:val="00CD68E0"/>
    <w:rsid w:val="00CE1858"/>
    <w:rsid w:val="00CE1FCA"/>
    <w:rsid w:val="00CE4776"/>
    <w:rsid w:val="00CF4935"/>
    <w:rsid w:val="00CF63C0"/>
    <w:rsid w:val="00D015ED"/>
    <w:rsid w:val="00D03C7F"/>
    <w:rsid w:val="00D16D5A"/>
    <w:rsid w:val="00D25BD9"/>
    <w:rsid w:val="00D26374"/>
    <w:rsid w:val="00D264AF"/>
    <w:rsid w:val="00D30BDD"/>
    <w:rsid w:val="00D33341"/>
    <w:rsid w:val="00D33F3C"/>
    <w:rsid w:val="00D34972"/>
    <w:rsid w:val="00D34E95"/>
    <w:rsid w:val="00D37474"/>
    <w:rsid w:val="00D40986"/>
    <w:rsid w:val="00D43D78"/>
    <w:rsid w:val="00D44E60"/>
    <w:rsid w:val="00D45725"/>
    <w:rsid w:val="00D548C0"/>
    <w:rsid w:val="00D57818"/>
    <w:rsid w:val="00D57D49"/>
    <w:rsid w:val="00D633F2"/>
    <w:rsid w:val="00D6529C"/>
    <w:rsid w:val="00D6677F"/>
    <w:rsid w:val="00D67960"/>
    <w:rsid w:val="00D74070"/>
    <w:rsid w:val="00D74ABF"/>
    <w:rsid w:val="00D7652E"/>
    <w:rsid w:val="00D808F9"/>
    <w:rsid w:val="00D85B7B"/>
    <w:rsid w:val="00D877AF"/>
    <w:rsid w:val="00D91A27"/>
    <w:rsid w:val="00D958EA"/>
    <w:rsid w:val="00D9593B"/>
    <w:rsid w:val="00D96B24"/>
    <w:rsid w:val="00D97752"/>
    <w:rsid w:val="00DA0680"/>
    <w:rsid w:val="00DA0CF9"/>
    <w:rsid w:val="00DA2BB3"/>
    <w:rsid w:val="00DA43C6"/>
    <w:rsid w:val="00DA47C5"/>
    <w:rsid w:val="00DB3221"/>
    <w:rsid w:val="00DB492D"/>
    <w:rsid w:val="00DB6CCB"/>
    <w:rsid w:val="00DC0647"/>
    <w:rsid w:val="00DC2F26"/>
    <w:rsid w:val="00DC5284"/>
    <w:rsid w:val="00DC5787"/>
    <w:rsid w:val="00DC7A64"/>
    <w:rsid w:val="00DD2B5A"/>
    <w:rsid w:val="00DD3469"/>
    <w:rsid w:val="00DD6913"/>
    <w:rsid w:val="00DD7FD7"/>
    <w:rsid w:val="00DE1280"/>
    <w:rsid w:val="00DE7044"/>
    <w:rsid w:val="00DF2364"/>
    <w:rsid w:val="00DF680E"/>
    <w:rsid w:val="00E0053D"/>
    <w:rsid w:val="00E061D4"/>
    <w:rsid w:val="00E07485"/>
    <w:rsid w:val="00E07F0D"/>
    <w:rsid w:val="00E118AA"/>
    <w:rsid w:val="00E121F3"/>
    <w:rsid w:val="00E126DE"/>
    <w:rsid w:val="00E13C85"/>
    <w:rsid w:val="00E146E5"/>
    <w:rsid w:val="00E2336F"/>
    <w:rsid w:val="00E23B8F"/>
    <w:rsid w:val="00E25B40"/>
    <w:rsid w:val="00E305F6"/>
    <w:rsid w:val="00E322F6"/>
    <w:rsid w:val="00E354D8"/>
    <w:rsid w:val="00E42B21"/>
    <w:rsid w:val="00E44274"/>
    <w:rsid w:val="00E50811"/>
    <w:rsid w:val="00E625BB"/>
    <w:rsid w:val="00E638D4"/>
    <w:rsid w:val="00E653A2"/>
    <w:rsid w:val="00E65FCC"/>
    <w:rsid w:val="00E66092"/>
    <w:rsid w:val="00E70DA3"/>
    <w:rsid w:val="00E8189B"/>
    <w:rsid w:val="00E84DE1"/>
    <w:rsid w:val="00E9414E"/>
    <w:rsid w:val="00E95B4C"/>
    <w:rsid w:val="00E97818"/>
    <w:rsid w:val="00EA0134"/>
    <w:rsid w:val="00EA1E9B"/>
    <w:rsid w:val="00EA2274"/>
    <w:rsid w:val="00EA46CB"/>
    <w:rsid w:val="00EA69E4"/>
    <w:rsid w:val="00EB15EE"/>
    <w:rsid w:val="00EB18CC"/>
    <w:rsid w:val="00EB2540"/>
    <w:rsid w:val="00EB300B"/>
    <w:rsid w:val="00EB412C"/>
    <w:rsid w:val="00EB769C"/>
    <w:rsid w:val="00EC30E1"/>
    <w:rsid w:val="00EC52DE"/>
    <w:rsid w:val="00EC62B7"/>
    <w:rsid w:val="00EC7BD1"/>
    <w:rsid w:val="00ED2C23"/>
    <w:rsid w:val="00ED37B4"/>
    <w:rsid w:val="00ED45DB"/>
    <w:rsid w:val="00ED6CE4"/>
    <w:rsid w:val="00EE231F"/>
    <w:rsid w:val="00EE2BC1"/>
    <w:rsid w:val="00EE6548"/>
    <w:rsid w:val="00EF015F"/>
    <w:rsid w:val="00EF1336"/>
    <w:rsid w:val="00EF3DB3"/>
    <w:rsid w:val="00EF41A0"/>
    <w:rsid w:val="00EF5992"/>
    <w:rsid w:val="00EF63CA"/>
    <w:rsid w:val="00F0378D"/>
    <w:rsid w:val="00F06980"/>
    <w:rsid w:val="00F06A29"/>
    <w:rsid w:val="00F07277"/>
    <w:rsid w:val="00F1151E"/>
    <w:rsid w:val="00F20EAC"/>
    <w:rsid w:val="00F20F0B"/>
    <w:rsid w:val="00F21BC4"/>
    <w:rsid w:val="00F25F9B"/>
    <w:rsid w:val="00F265D5"/>
    <w:rsid w:val="00F272F4"/>
    <w:rsid w:val="00F308E6"/>
    <w:rsid w:val="00F35368"/>
    <w:rsid w:val="00F42364"/>
    <w:rsid w:val="00F4620C"/>
    <w:rsid w:val="00F471BE"/>
    <w:rsid w:val="00F51FC8"/>
    <w:rsid w:val="00F52F5D"/>
    <w:rsid w:val="00F53E40"/>
    <w:rsid w:val="00F56D04"/>
    <w:rsid w:val="00F62341"/>
    <w:rsid w:val="00F638AE"/>
    <w:rsid w:val="00F65B9F"/>
    <w:rsid w:val="00F65C96"/>
    <w:rsid w:val="00F65EF4"/>
    <w:rsid w:val="00F66CD0"/>
    <w:rsid w:val="00F72ACE"/>
    <w:rsid w:val="00F72F34"/>
    <w:rsid w:val="00F73147"/>
    <w:rsid w:val="00F73AB3"/>
    <w:rsid w:val="00F75CF1"/>
    <w:rsid w:val="00F773D9"/>
    <w:rsid w:val="00F8046C"/>
    <w:rsid w:val="00F805B8"/>
    <w:rsid w:val="00F81324"/>
    <w:rsid w:val="00F81ABD"/>
    <w:rsid w:val="00F83A3F"/>
    <w:rsid w:val="00F8761F"/>
    <w:rsid w:val="00F96948"/>
    <w:rsid w:val="00FA0420"/>
    <w:rsid w:val="00FA1951"/>
    <w:rsid w:val="00FB090D"/>
    <w:rsid w:val="00FC0DBE"/>
    <w:rsid w:val="00FC4705"/>
    <w:rsid w:val="00FC48B4"/>
    <w:rsid w:val="00FD1C2B"/>
    <w:rsid w:val="00FE2F2A"/>
    <w:rsid w:val="00FE55AC"/>
    <w:rsid w:val="00FE7055"/>
    <w:rsid w:val="00FF087A"/>
    <w:rsid w:val="00FF17FF"/>
    <w:rsid w:val="00FF213E"/>
    <w:rsid w:val="00FF228B"/>
    <w:rsid w:val="00FF73B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7EBB9"/>
  <w15:docId w15:val="{CB2B590A-8355-46BF-B102-FC93D1C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64"/>
    <w:pPr>
      <w:spacing w:after="200" w:line="260" w:lineRule="atLeast"/>
    </w:pPr>
    <w:rPr>
      <w:szCs w:val="22"/>
      <w:lang w:eastAsia="en-US"/>
    </w:rPr>
  </w:style>
  <w:style w:type="paragraph" w:styleId="Rubrik1">
    <w:name w:val="heading 1"/>
    <w:basedOn w:val="Rubrik1-utannr"/>
    <w:next w:val="Normal"/>
    <w:link w:val="Rubrik1Char"/>
    <w:uiPriority w:val="9"/>
    <w:rsid w:val="00A20608"/>
  </w:style>
  <w:style w:type="paragraph" w:styleId="Rubrik2">
    <w:name w:val="heading 2"/>
    <w:basedOn w:val="Rubrik2-utannr"/>
    <w:next w:val="Normal"/>
    <w:link w:val="Rubrik2Char"/>
    <w:uiPriority w:val="9"/>
    <w:rsid w:val="00A20608"/>
  </w:style>
  <w:style w:type="paragraph" w:styleId="Rubrik3">
    <w:name w:val="heading 3"/>
    <w:basedOn w:val="Rubrik3-utannr"/>
    <w:next w:val="Normal"/>
    <w:link w:val="Rubrik3Char"/>
    <w:uiPriority w:val="9"/>
    <w:rsid w:val="00A20608"/>
  </w:style>
  <w:style w:type="paragraph" w:styleId="Rubrik4">
    <w:name w:val="heading 4"/>
    <w:basedOn w:val="Normal"/>
    <w:next w:val="Normal"/>
    <w:link w:val="Rubrik4Char"/>
    <w:uiPriority w:val="9"/>
    <w:semiHidden/>
    <w:rsid w:val="0009331E"/>
    <w:pPr>
      <w:keepNext/>
      <w:keepLines/>
      <w:outlineLvl w:val="3"/>
    </w:pPr>
    <w:rPr>
      <w:rFonts w:eastAsia="MS Gothic"/>
      <w:b/>
      <w:bCs/>
      <w:i/>
      <w:iCs/>
    </w:rPr>
  </w:style>
  <w:style w:type="paragraph" w:styleId="Rubrik5">
    <w:name w:val="heading 5"/>
    <w:basedOn w:val="Normal"/>
    <w:next w:val="Normal"/>
    <w:link w:val="Rubrik5Char"/>
    <w:uiPriority w:val="9"/>
    <w:semiHidden/>
    <w:rsid w:val="0009331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09331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09331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09331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09331E"/>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20608"/>
    <w:rPr>
      <w:rFonts w:ascii="Corbel" w:eastAsiaTheme="majorEastAsia" w:hAnsi="Corbel" w:cstheme="majorBidi"/>
      <w:b/>
      <w:bCs/>
      <w:sz w:val="32"/>
      <w:szCs w:val="26"/>
      <w:lang w:eastAsia="en-US"/>
      <w14:numForm w14:val="lining"/>
    </w:rPr>
  </w:style>
  <w:style w:type="character" w:customStyle="1" w:styleId="Rubrik3Char">
    <w:name w:val="Rubrik 3 Char"/>
    <w:link w:val="Rubrik3"/>
    <w:uiPriority w:val="9"/>
    <w:rsid w:val="00A20608"/>
    <w:rPr>
      <w:rFonts w:ascii="Corbel" w:eastAsiaTheme="majorEastAsia" w:hAnsi="Corbel" w:cstheme="majorBidi"/>
      <w:b/>
      <w:bCs/>
      <w:sz w:val="26"/>
      <w:lang w:eastAsia="en-US"/>
      <w14:numForm w14:val="lining"/>
    </w:rPr>
  </w:style>
  <w:style w:type="character" w:customStyle="1" w:styleId="Rubrik4Char">
    <w:name w:val="Rubrik 4 Char"/>
    <w:link w:val="Rubrik4"/>
    <w:uiPriority w:val="9"/>
    <w:semiHidden/>
    <w:rsid w:val="0009331E"/>
    <w:rPr>
      <w:rFonts w:eastAsia="MS Gothic"/>
      <w:b/>
      <w:bCs/>
      <w:i/>
      <w:iCs/>
      <w:szCs w:val="22"/>
      <w:lang w:eastAsia="en-US"/>
    </w:rPr>
  </w:style>
  <w:style w:type="character" w:customStyle="1" w:styleId="Rubrik5Char">
    <w:name w:val="Rubrik 5 Char"/>
    <w:link w:val="Rubrik5"/>
    <w:uiPriority w:val="9"/>
    <w:semiHidden/>
    <w:rsid w:val="0009331E"/>
    <w:rPr>
      <w:rFonts w:ascii="Corbel" w:eastAsia="MS Gothic" w:hAnsi="Corbel"/>
      <w:bCs/>
      <w:szCs w:val="22"/>
      <w:lang w:eastAsia="en-US"/>
    </w:rPr>
  </w:style>
  <w:style w:type="character" w:customStyle="1" w:styleId="Rubrik6Char">
    <w:name w:val="Rubrik 6 Char"/>
    <w:link w:val="Rubrik6"/>
    <w:uiPriority w:val="9"/>
    <w:semiHidden/>
    <w:rsid w:val="0009331E"/>
    <w:rPr>
      <w:rFonts w:ascii="Corbel" w:eastAsia="MS Gothic" w:hAnsi="Corbel"/>
      <w:bCs/>
      <w:iCs/>
      <w:szCs w:val="22"/>
      <w:lang w:eastAsia="en-US"/>
    </w:rPr>
  </w:style>
  <w:style w:type="character" w:customStyle="1" w:styleId="Rubrik7Char">
    <w:name w:val="Rubrik 7 Char"/>
    <w:link w:val="Rubrik7"/>
    <w:uiPriority w:val="9"/>
    <w:semiHidden/>
    <w:rsid w:val="0009331E"/>
    <w:rPr>
      <w:rFonts w:ascii="Corbel" w:eastAsia="MS Gothic" w:hAnsi="Corbel"/>
      <w:iCs/>
      <w:szCs w:val="22"/>
      <w:lang w:eastAsia="en-US"/>
    </w:rPr>
  </w:style>
  <w:style w:type="character" w:customStyle="1" w:styleId="Rubrik8Char">
    <w:name w:val="Rubrik 8 Char"/>
    <w:link w:val="Rubrik8"/>
    <w:uiPriority w:val="9"/>
    <w:semiHidden/>
    <w:rsid w:val="0009331E"/>
    <w:rPr>
      <w:rFonts w:ascii="Corbel" w:eastAsia="MS Gothic" w:hAnsi="Corbel"/>
      <w:lang w:eastAsia="en-US"/>
    </w:rPr>
  </w:style>
  <w:style w:type="character" w:customStyle="1" w:styleId="Rubrik9Char">
    <w:name w:val="Rubrik 9 Char"/>
    <w:link w:val="Rubrik9"/>
    <w:uiPriority w:val="9"/>
    <w:semiHidden/>
    <w:rsid w:val="0009331E"/>
    <w:rPr>
      <w:rFonts w:ascii="Corbel" w:eastAsia="MS Gothic" w:hAnsi="Corbel"/>
      <w:iCs/>
      <w:spacing w:val="5"/>
      <w:lang w:eastAsia="en-US"/>
    </w:rPr>
  </w:style>
  <w:style w:type="paragraph" w:styleId="Sidhuvud">
    <w:name w:val="header"/>
    <w:basedOn w:val="Normal"/>
    <w:link w:val="SidhuvudChar"/>
    <w:uiPriority w:val="99"/>
    <w:unhideWhenUsed/>
    <w:rsid w:val="0009331E"/>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09331E"/>
    <w:rPr>
      <w:rFonts w:ascii="Corbel" w:hAnsi="Corbel"/>
      <w:sz w:val="21"/>
      <w:szCs w:val="21"/>
      <w:lang w:eastAsia="en-US"/>
    </w:rPr>
  </w:style>
  <w:style w:type="paragraph" w:styleId="Sidfot">
    <w:name w:val="footer"/>
    <w:basedOn w:val="Normal"/>
    <w:link w:val="SidfotChar"/>
    <w:uiPriority w:val="99"/>
    <w:unhideWhenUsed/>
    <w:rsid w:val="0009331E"/>
    <w:pPr>
      <w:tabs>
        <w:tab w:val="center" w:pos="4536"/>
        <w:tab w:val="right" w:pos="9072"/>
      </w:tabs>
      <w:spacing w:line="240" w:lineRule="atLeast"/>
    </w:pPr>
    <w:rPr>
      <w:sz w:val="16"/>
    </w:rPr>
  </w:style>
  <w:style w:type="character" w:customStyle="1" w:styleId="SidfotChar">
    <w:name w:val="Sidfot Char"/>
    <w:link w:val="Sidfot"/>
    <w:uiPriority w:val="99"/>
    <w:rsid w:val="0009331E"/>
    <w:rPr>
      <w:sz w:val="16"/>
      <w:szCs w:val="22"/>
      <w:lang w:eastAsia="en-US"/>
    </w:rPr>
  </w:style>
  <w:style w:type="paragraph" w:styleId="Punktlista">
    <w:name w:val="List Bullet"/>
    <w:basedOn w:val="Liststycke"/>
    <w:uiPriority w:val="99"/>
    <w:qFormat/>
    <w:rsid w:val="00E97818"/>
    <w:pPr>
      <w:numPr>
        <w:numId w:val="3"/>
      </w:numPr>
      <w:spacing w:after="60"/>
      <w:ind w:left="714" w:hanging="357"/>
      <w:contextualSpacing w:val="0"/>
    </w:pPr>
  </w:style>
  <w:style w:type="character" w:customStyle="1" w:styleId="Rubrik1Char">
    <w:name w:val="Rubrik 1 Char"/>
    <w:link w:val="Rubrik1"/>
    <w:uiPriority w:val="9"/>
    <w:rsid w:val="00A20608"/>
    <w:rPr>
      <w:rFonts w:ascii="Corbel" w:eastAsia="MS Gothic" w:hAnsi="Corbel"/>
      <w:b/>
      <w:spacing w:val="5"/>
      <w:sz w:val="40"/>
      <w:szCs w:val="52"/>
      <w:lang w:eastAsia="en-US"/>
    </w:rPr>
  </w:style>
  <w:style w:type="character" w:styleId="Stark">
    <w:name w:val="Strong"/>
    <w:uiPriority w:val="22"/>
    <w:rsid w:val="0009331E"/>
    <w:rPr>
      <w:b/>
      <w:bCs/>
    </w:rPr>
  </w:style>
  <w:style w:type="character" w:styleId="Betoning">
    <w:name w:val="Emphasis"/>
    <w:uiPriority w:val="20"/>
    <w:rsid w:val="0009331E"/>
    <w:rPr>
      <w:b/>
      <w:bCs/>
      <w:i/>
      <w:iCs/>
      <w:spacing w:val="10"/>
      <w:bdr w:val="none" w:sz="0" w:space="0" w:color="auto"/>
      <w:shd w:val="clear" w:color="auto" w:fill="auto"/>
    </w:rPr>
  </w:style>
  <w:style w:type="paragraph" w:styleId="Liststycke">
    <w:name w:val="List Paragraph"/>
    <w:basedOn w:val="Normal"/>
    <w:uiPriority w:val="34"/>
    <w:qFormat/>
    <w:rsid w:val="0009331E"/>
    <w:pPr>
      <w:spacing w:line="200" w:lineRule="atLeast"/>
      <w:ind w:left="720"/>
      <w:contextualSpacing/>
    </w:pPr>
  </w:style>
  <w:style w:type="paragraph" w:styleId="Citat">
    <w:name w:val="Quote"/>
    <w:basedOn w:val="Normal"/>
    <w:next w:val="Normal"/>
    <w:link w:val="CitatChar"/>
    <w:uiPriority w:val="29"/>
    <w:rsid w:val="0009331E"/>
    <w:pPr>
      <w:spacing w:before="200"/>
      <w:ind w:left="360" w:right="360"/>
    </w:pPr>
    <w:rPr>
      <w:i/>
      <w:iCs/>
    </w:rPr>
  </w:style>
  <w:style w:type="character" w:customStyle="1" w:styleId="CitatChar">
    <w:name w:val="Citat Char"/>
    <w:link w:val="Citat"/>
    <w:uiPriority w:val="29"/>
    <w:rsid w:val="0009331E"/>
    <w:rPr>
      <w:i/>
      <w:iCs/>
      <w:szCs w:val="22"/>
      <w:lang w:eastAsia="en-US"/>
    </w:rPr>
  </w:style>
  <w:style w:type="paragraph" w:styleId="Starktcitat">
    <w:name w:val="Intense Quote"/>
    <w:basedOn w:val="Normal"/>
    <w:next w:val="Normal"/>
    <w:link w:val="StarktcitatChar"/>
    <w:uiPriority w:val="30"/>
    <w:rsid w:val="0009331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rsid w:val="0009331E"/>
    <w:rPr>
      <w:b/>
      <w:bCs/>
      <w:i/>
      <w:iCs/>
      <w:szCs w:val="22"/>
      <w:lang w:eastAsia="en-US"/>
    </w:rPr>
  </w:style>
  <w:style w:type="character" w:styleId="Diskretbetoning">
    <w:name w:val="Subtle Emphasis"/>
    <w:uiPriority w:val="19"/>
    <w:rsid w:val="0009331E"/>
    <w:rPr>
      <w:i/>
      <w:iCs/>
    </w:rPr>
  </w:style>
  <w:style w:type="character" w:styleId="Starkbetoning">
    <w:name w:val="Intense Emphasis"/>
    <w:uiPriority w:val="21"/>
    <w:rsid w:val="0009331E"/>
    <w:rPr>
      <w:b/>
      <w:bCs/>
    </w:rPr>
  </w:style>
  <w:style w:type="character" w:styleId="Diskretreferens">
    <w:name w:val="Subtle Reference"/>
    <w:uiPriority w:val="31"/>
    <w:rsid w:val="0009331E"/>
    <w:rPr>
      <w:smallCaps/>
    </w:rPr>
  </w:style>
  <w:style w:type="character" w:styleId="Starkreferens">
    <w:name w:val="Intense Reference"/>
    <w:uiPriority w:val="32"/>
    <w:rsid w:val="0009331E"/>
    <w:rPr>
      <w:smallCaps/>
      <w:spacing w:val="5"/>
      <w:u w:val="single"/>
    </w:rPr>
  </w:style>
  <w:style w:type="character" w:styleId="Bokenstitel">
    <w:name w:val="Book Title"/>
    <w:uiPriority w:val="33"/>
    <w:rsid w:val="0009331E"/>
    <w:rPr>
      <w:i/>
      <w:iCs/>
      <w:smallCaps/>
      <w:spacing w:val="5"/>
    </w:rPr>
  </w:style>
  <w:style w:type="paragraph" w:styleId="Innehllsfrteckningsrubrik">
    <w:name w:val="TOC Heading"/>
    <w:basedOn w:val="Rubrik1"/>
    <w:next w:val="Normal"/>
    <w:uiPriority w:val="39"/>
    <w:unhideWhenUsed/>
    <w:rsid w:val="003C06BA"/>
    <w:rPr>
      <w:lang w:bidi="en-US"/>
    </w:rPr>
  </w:style>
  <w:style w:type="paragraph" w:styleId="Innehll4">
    <w:name w:val="toc 4"/>
    <w:basedOn w:val="Normal"/>
    <w:next w:val="Normal"/>
    <w:autoRedefine/>
    <w:uiPriority w:val="39"/>
    <w:semiHidden/>
    <w:rsid w:val="0009331E"/>
    <w:pPr>
      <w:ind w:left="658"/>
    </w:pPr>
  </w:style>
  <w:style w:type="paragraph" w:styleId="Innehll5">
    <w:name w:val="toc 5"/>
    <w:basedOn w:val="Normal"/>
    <w:next w:val="Normal"/>
    <w:autoRedefine/>
    <w:uiPriority w:val="39"/>
    <w:semiHidden/>
    <w:rsid w:val="0009331E"/>
    <w:pPr>
      <w:ind w:left="879"/>
    </w:pPr>
  </w:style>
  <w:style w:type="paragraph" w:styleId="Innehll6">
    <w:name w:val="toc 6"/>
    <w:basedOn w:val="Normal"/>
    <w:next w:val="Normal"/>
    <w:autoRedefine/>
    <w:uiPriority w:val="39"/>
    <w:semiHidden/>
    <w:rsid w:val="0009331E"/>
    <w:pPr>
      <w:ind w:left="1100"/>
    </w:pPr>
  </w:style>
  <w:style w:type="paragraph" w:styleId="Innehll7">
    <w:name w:val="toc 7"/>
    <w:basedOn w:val="Normal"/>
    <w:next w:val="Normal"/>
    <w:autoRedefine/>
    <w:uiPriority w:val="39"/>
    <w:semiHidden/>
    <w:rsid w:val="0009331E"/>
    <w:pPr>
      <w:ind w:left="1321"/>
    </w:pPr>
  </w:style>
  <w:style w:type="paragraph" w:styleId="Innehll8">
    <w:name w:val="toc 8"/>
    <w:basedOn w:val="Normal"/>
    <w:next w:val="Normal"/>
    <w:autoRedefine/>
    <w:uiPriority w:val="39"/>
    <w:semiHidden/>
    <w:rsid w:val="0009331E"/>
    <w:pPr>
      <w:ind w:left="1542"/>
    </w:pPr>
  </w:style>
  <w:style w:type="paragraph" w:styleId="Innehll9">
    <w:name w:val="toc 9"/>
    <w:basedOn w:val="Normal"/>
    <w:next w:val="Normal"/>
    <w:autoRedefine/>
    <w:uiPriority w:val="39"/>
    <w:semiHidden/>
    <w:rsid w:val="0009331E"/>
    <w:pPr>
      <w:ind w:left="1758"/>
    </w:pPr>
  </w:style>
  <w:style w:type="table" w:styleId="Tabellrutnt">
    <w:name w:val="Table Grid"/>
    <w:basedOn w:val="Normaltabell"/>
    <w:uiPriority w:val="39"/>
    <w:rsid w:val="0009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BF3681"/>
    <w:rPr>
      <w:color w:val="808080"/>
    </w:rPr>
  </w:style>
  <w:style w:type="character" w:styleId="Sidnummer">
    <w:name w:val="page number"/>
    <w:uiPriority w:val="99"/>
    <w:rsid w:val="0009331E"/>
    <w:rPr>
      <w:rFonts w:ascii="Corbel" w:hAnsi="Corbel"/>
      <w:sz w:val="20"/>
    </w:rPr>
  </w:style>
  <w:style w:type="paragraph" w:styleId="Ballongtext">
    <w:name w:val="Balloon Text"/>
    <w:basedOn w:val="Normal"/>
    <w:link w:val="BallongtextChar"/>
    <w:uiPriority w:val="99"/>
    <w:semiHidden/>
    <w:unhideWhenUsed/>
    <w:rsid w:val="0009331E"/>
    <w:pPr>
      <w:spacing w:line="240" w:lineRule="auto"/>
    </w:pPr>
    <w:rPr>
      <w:rFonts w:ascii="Arial" w:hAnsi="Arial" w:cs="Arial"/>
      <w:sz w:val="18"/>
      <w:szCs w:val="18"/>
    </w:rPr>
  </w:style>
  <w:style w:type="character" w:customStyle="1" w:styleId="BallongtextChar">
    <w:name w:val="Ballongtext Char"/>
    <w:link w:val="Ballongtext"/>
    <w:uiPriority w:val="99"/>
    <w:semiHidden/>
    <w:rsid w:val="0009331E"/>
    <w:rPr>
      <w:rFonts w:ascii="Arial" w:hAnsi="Arial" w:cs="Arial"/>
      <w:sz w:val="18"/>
      <w:szCs w:val="18"/>
      <w:lang w:eastAsia="en-US"/>
    </w:rPr>
  </w:style>
  <w:style w:type="paragraph" w:customStyle="1" w:styleId="Rubrik1numrerad">
    <w:name w:val="Rubrik 1 numrerad"/>
    <w:next w:val="Normal"/>
    <w:link w:val="Rubrik1numreradChar"/>
    <w:qFormat/>
    <w:rsid w:val="002C2B5E"/>
    <w:pPr>
      <w:keepNext/>
      <w:keepLines/>
      <w:numPr>
        <w:numId w:val="5"/>
      </w:numPr>
      <w:tabs>
        <w:tab w:val="left" w:pos="567"/>
      </w:tabs>
      <w:spacing w:before="360" w:after="80"/>
      <w:contextualSpacing/>
      <w:outlineLvl w:val="0"/>
    </w:pPr>
    <w:rPr>
      <w:rFonts w:ascii="Corbel" w:eastAsia="MS Gothic" w:hAnsi="Corbel"/>
      <w:b/>
      <w:spacing w:val="5"/>
      <w:sz w:val="40"/>
      <w:szCs w:val="52"/>
      <w:lang w:eastAsia="en-US"/>
    </w:rPr>
  </w:style>
  <w:style w:type="paragraph" w:customStyle="1" w:styleId="Rubrik2numrerad">
    <w:name w:val="Rubrik 2 numrerad"/>
    <w:basedOn w:val="Rubrik2"/>
    <w:next w:val="Normal"/>
    <w:link w:val="Rubrik2numreradChar"/>
    <w:qFormat/>
    <w:rsid w:val="00685DE6"/>
    <w:pPr>
      <w:numPr>
        <w:ilvl w:val="1"/>
        <w:numId w:val="5"/>
      </w:numPr>
    </w:pPr>
  </w:style>
  <w:style w:type="character" w:customStyle="1" w:styleId="Rubrik1numreradChar">
    <w:name w:val="Rubrik 1 numrerad Char"/>
    <w:link w:val="Rubrik1numrerad"/>
    <w:rsid w:val="002C2B5E"/>
    <w:rPr>
      <w:rFonts w:ascii="Corbel" w:eastAsia="MS Gothic" w:hAnsi="Corbel"/>
      <w:b/>
      <w:spacing w:val="5"/>
      <w:sz w:val="40"/>
      <w:szCs w:val="52"/>
      <w:lang w:eastAsia="en-US"/>
    </w:rPr>
  </w:style>
  <w:style w:type="paragraph" w:customStyle="1" w:styleId="Rubrik3numrerad">
    <w:name w:val="Rubrik 3 numrerad"/>
    <w:basedOn w:val="Rubrik3"/>
    <w:next w:val="Normal"/>
    <w:link w:val="Rubrik3numreradChar"/>
    <w:qFormat/>
    <w:rsid w:val="002C2B5E"/>
    <w:pPr>
      <w:numPr>
        <w:ilvl w:val="2"/>
        <w:numId w:val="5"/>
      </w:numPr>
    </w:pPr>
  </w:style>
  <w:style w:type="character" w:customStyle="1" w:styleId="Rubrik2numreradChar">
    <w:name w:val="Rubrik 2 numrerad Char"/>
    <w:link w:val="Rubrik2numrerad"/>
    <w:rsid w:val="00685DE6"/>
    <w:rPr>
      <w:rFonts w:ascii="Corbel" w:eastAsiaTheme="majorEastAsia" w:hAnsi="Corbel" w:cstheme="majorBidi"/>
      <w:b/>
      <w:bCs/>
      <w:sz w:val="28"/>
      <w:szCs w:val="26"/>
      <w:lang w:eastAsia="en-US"/>
      <w14:numForm w14:val="lining"/>
    </w:rPr>
  </w:style>
  <w:style w:type="character" w:customStyle="1" w:styleId="Rubrik3numreradChar">
    <w:name w:val="Rubrik 3 numrerad Char"/>
    <w:link w:val="Rubrik3numrerad"/>
    <w:rsid w:val="002C2B5E"/>
    <w:rPr>
      <w:rFonts w:ascii="Corbel" w:eastAsiaTheme="majorEastAsia" w:hAnsi="Corbel" w:cstheme="majorBidi"/>
      <w:b/>
      <w:bCs/>
      <w:sz w:val="24"/>
      <w:lang w:eastAsia="en-US"/>
      <w14:numForm w14:val="lining"/>
    </w:rPr>
  </w:style>
  <w:style w:type="paragraph" w:customStyle="1" w:styleId="NrRubrik">
    <w:name w:val="Nr Rubrik"/>
    <w:basedOn w:val="Normal"/>
    <w:next w:val="Normal"/>
    <w:link w:val="NrRubrikChar"/>
    <w:semiHidden/>
    <w:qFormat/>
    <w:rsid w:val="00BF3681"/>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BF3681"/>
    <w:rPr>
      <w:rFonts w:ascii="Corbel" w:eastAsia="MS Gothic" w:hAnsi="Corbel"/>
      <w:b/>
      <w:spacing w:val="5"/>
      <w:sz w:val="48"/>
      <w:szCs w:val="52"/>
      <w:lang w:eastAsia="en-US"/>
    </w:rPr>
  </w:style>
  <w:style w:type="paragraph" w:styleId="Numreradlista">
    <w:name w:val="List Number"/>
    <w:basedOn w:val="Liststycke"/>
    <w:uiPriority w:val="99"/>
    <w:rsid w:val="0009331E"/>
    <w:pPr>
      <w:spacing w:line="260" w:lineRule="atLeast"/>
      <w:ind w:left="0"/>
    </w:pPr>
  </w:style>
  <w:style w:type="character" w:styleId="Hyperlnk">
    <w:name w:val="Hyperlink"/>
    <w:uiPriority w:val="99"/>
    <w:unhideWhenUsed/>
    <w:rsid w:val="0009331E"/>
    <w:rPr>
      <w:color w:val="0000FF"/>
      <w:u w:val="single"/>
    </w:rPr>
  </w:style>
  <w:style w:type="paragraph" w:styleId="Signatur">
    <w:name w:val="Signature"/>
    <w:basedOn w:val="Normal"/>
    <w:link w:val="SignaturChar"/>
    <w:uiPriority w:val="99"/>
    <w:unhideWhenUsed/>
    <w:qFormat/>
    <w:rsid w:val="0009331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09331E"/>
    <w:rPr>
      <w:i/>
      <w:sz w:val="21"/>
      <w:szCs w:val="23"/>
    </w:rPr>
  </w:style>
  <w:style w:type="paragraph" w:customStyle="1" w:styleId="Rubrik4-utannr">
    <w:name w:val="Rubrik 4 - utan nr"/>
    <w:basedOn w:val="Normal"/>
    <w:next w:val="Normal"/>
    <w:qFormat/>
    <w:rsid w:val="002C2B5E"/>
    <w:pPr>
      <w:keepNext/>
      <w:keepLines/>
      <w:spacing w:before="160" w:after="0" w:line="240" w:lineRule="auto"/>
      <w:outlineLvl w:val="3"/>
    </w:pPr>
    <w:rPr>
      <w:rFonts w:ascii="Corbel" w:eastAsiaTheme="majorEastAsia" w:hAnsi="Corbel" w:cstheme="majorBidi"/>
      <w:b/>
      <w:bCs/>
      <w:i/>
      <w:iCs/>
      <w:sz w:val="24"/>
      <w:szCs w:val="20"/>
      <w14:numForm w14:val="lining"/>
    </w:rPr>
  </w:style>
  <w:style w:type="paragraph" w:customStyle="1" w:styleId="Rubrik1-utannr">
    <w:name w:val="Rubrik 1 - utan nr"/>
    <w:next w:val="Normal"/>
    <w:qFormat/>
    <w:rsid w:val="002C2B5E"/>
    <w:pPr>
      <w:keepNext/>
      <w:keepLines/>
      <w:spacing w:before="360" w:after="80"/>
      <w:contextualSpacing/>
      <w:outlineLvl w:val="0"/>
    </w:pPr>
    <w:rPr>
      <w:rFonts w:ascii="Corbel" w:eastAsia="MS Gothic" w:hAnsi="Corbel"/>
      <w:b/>
      <w:spacing w:val="5"/>
      <w:sz w:val="40"/>
      <w:szCs w:val="52"/>
      <w:lang w:eastAsia="en-US"/>
    </w:rPr>
  </w:style>
  <w:style w:type="paragraph" w:customStyle="1" w:styleId="Rubrik2-utannr">
    <w:name w:val="Rubrik 2 - utan nr"/>
    <w:basedOn w:val="Normal"/>
    <w:next w:val="Normal"/>
    <w:qFormat/>
    <w:rsid w:val="00481F99"/>
    <w:pPr>
      <w:keepNext/>
      <w:keepLines/>
      <w:spacing w:before="240" w:after="120" w:line="240" w:lineRule="auto"/>
      <w:outlineLvl w:val="1"/>
    </w:pPr>
    <w:rPr>
      <w:rFonts w:ascii="Corbel" w:eastAsiaTheme="majorEastAsia" w:hAnsi="Corbel" w:cstheme="majorBidi"/>
      <w:b/>
      <w:bCs/>
      <w:sz w:val="28"/>
      <w:szCs w:val="26"/>
      <w14:numForm w14:val="lining"/>
    </w:rPr>
  </w:style>
  <w:style w:type="paragraph" w:customStyle="1" w:styleId="Rubrik3-utannr">
    <w:name w:val="Rubrik 3 - utan nr"/>
    <w:basedOn w:val="Normal"/>
    <w:next w:val="Normal"/>
    <w:qFormat/>
    <w:rsid w:val="00481F99"/>
    <w:pPr>
      <w:keepNext/>
      <w:keepLines/>
      <w:spacing w:before="200" w:after="0" w:line="240" w:lineRule="auto"/>
      <w:outlineLvl w:val="2"/>
    </w:pPr>
    <w:rPr>
      <w:rFonts w:ascii="Corbel" w:eastAsiaTheme="majorEastAsia" w:hAnsi="Corbel" w:cstheme="majorBidi"/>
      <w:b/>
      <w:bCs/>
      <w:sz w:val="24"/>
      <w:szCs w:val="20"/>
      <w14:numForm w14:val="lining"/>
    </w:rPr>
  </w:style>
  <w:style w:type="table" w:customStyle="1" w:styleId="Grntabell30procent">
    <w:name w:val="Grön tabell (30procent)"/>
    <w:basedOn w:val="Normaltabell"/>
    <w:uiPriority w:val="99"/>
    <w:rsid w:val="0009331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rbel" w:hAnsi="Corbel"/>
        <w:sz w:val="20"/>
      </w:rPr>
    </w:tblStylePr>
  </w:style>
  <w:style w:type="table" w:customStyle="1" w:styleId="Lilatabell30procent">
    <w:name w:val="Lila tabell (30procent)"/>
    <w:basedOn w:val="Normaltabell"/>
    <w:uiPriority w:val="99"/>
    <w:rsid w:val="0009331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09331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2F533B"/>
    <w:pPr>
      <w:spacing w:before="60" w:after="60" w:line="240" w:lineRule="auto"/>
    </w:pPr>
    <w:rPr>
      <w:rFonts w:asciiTheme="minorHAnsi" w:hAnsiTheme="minorHAnsi"/>
    </w:rPr>
  </w:style>
  <w:style w:type="paragraph" w:customStyle="1" w:styleId="Numreradlista-bokstver1a">
    <w:name w:val="Numrerad lista - bokstäver 1.a"/>
    <w:basedOn w:val="Liststycke"/>
    <w:qFormat/>
    <w:rsid w:val="00E97818"/>
    <w:pPr>
      <w:numPr>
        <w:numId w:val="4"/>
      </w:numPr>
      <w:spacing w:after="60"/>
      <w:ind w:left="714" w:hanging="357"/>
      <w:contextualSpacing w:val="0"/>
    </w:pPr>
  </w:style>
  <w:style w:type="paragraph" w:customStyle="1" w:styleId="Numreradlista-siffror11">
    <w:name w:val="Numrerad lista - siffror 1.1"/>
    <w:basedOn w:val="Liststycke"/>
    <w:qFormat/>
    <w:rsid w:val="00E97818"/>
    <w:pPr>
      <w:numPr>
        <w:numId w:val="2"/>
      </w:numPr>
      <w:spacing w:after="60"/>
      <w:ind w:left="714" w:hanging="357"/>
      <w:contextualSpacing w:val="0"/>
    </w:pPr>
  </w:style>
  <w:style w:type="paragraph" w:customStyle="1" w:styleId="DokRubrik">
    <w:name w:val="DokRubrik"/>
    <w:next w:val="Normal"/>
    <w:qFormat/>
    <w:rsid w:val="003C06BA"/>
    <w:pPr>
      <w:keepNext/>
      <w:keepLines/>
      <w:spacing w:before="1600" w:after="160"/>
      <w:contextualSpacing/>
      <w:outlineLvl w:val="0"/>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75478A"/>
    <w:pPr>
      <w:spacing w:before="200" w:after="0"/>
      <w:outlineLvl w:val="1"/>
    </w:pPr>
    <w:rPr>
      <w:rFonts w:ascii="Corbel" w:hAnsi="Corbel"/>
      <w:sz w:val="24"/>
    </w:rPr>
  </w:style>
  <w:style w:type="character" w:customStyle="1" w:styleId="UnderrubrikChar">
    <w:name w:val="Underrubrik Char"/>
    <w:basedOn w:val="Standardstycketeckensnitt"/>
    <w:link w:val="Underrubrik"/>
    <w:uiPriority w:val="11"/>
    <w:rsid w:val="0075478A"/>
    <w:rPr>
      <w:rFonts w:ascii="Corbel" w:hAnsi="Corbel"/>
      <w:sz w:val="24"/>
      <w:szCs w:val="22"/>
      <w:lang w:eastAsia="en-US"/>
    </w:rPr>
  </w:style>
  <w:style w:type="character" w:styleId="Fotnotsreferens">
    <w:name w:val="footnote reference"/>
    <w:basedOn w:val="Standardstycketeckensnitt"/>
    <w:uiPriority w:val="99"/>
    <w:qFormat/>
    <w:rsid w:val="00FE7055"/>
    <w:rPr>
      <w:vertAlign w:val="superscript"/>
    </w:rPr>
  </w:style>
  <w:style w:type="paragraph" w:styleId="Fotnotstext">
    <w:name w:val="footnote text"/>
    <w:basedOn w:val="Normal"/>
    <w:link w:val="FotnotstextChar"/>
    <w:uiPriority w:val="99"/>
    <w:qFormat/>
    <w:rsid w:val="00FE7055"/>
    <w:pPr>
      <w:spacing w:line="240" w:lineRule="auto"/>
      <w:jc w:val="both"/>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FE7055"/>
    <w:rPr>
      <w:rFonts w:asciiTheme="minorHAnsi" w:eastAsiaTheme="minorHAnsi" w:hAnsiTheme="minorHAnsi" w:cstheme="minorBidi"/>
      <w:sz w:val="16"/>
      <w:lang w:eastAsia="en-US"/>
      <w14:numForm w14:val="lining"/>
    </w:rPr>
  </w:style>
  <w:style w:type="table" w:customStyle="1" w:styleId="UHM-Slutrapportenbartmedvgrtalinjer">
    <w:name w:val="UHM - Slutrapport enbart med vågräta linjer"/>
    <w:basedOn w:val="Rutntstabell1ljus"/>
    <w:uiPriority w:val="99"/>
    <w:rsid w:val="00F81ABD"/>
    <w:pPr>
      <w:spacing w:before="60" w:after="20"/>
      <w:jc w:val="right"/>
    </w:pPr>
    <w:rPr>
      <w:rFonts w:ascii="Calibri" w:hAnsi="Calibri"/>
      <w:sz w:val="18"/>
      <w:lang/>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table" w:customStyle="1" w:styleId="UHM-Slutrapportvenmedinrelinjer">
    <w:name w:val="UHM - Slutrapport även med inre linjer"/>
    <w:basedOn w:val="Rutntstabell1ljus"/>
    <w:uiPriority w:val="99"/>
    <w:rsid w:val="004C7AEF"/>
    <w:pPr>
      <w:jc w:val="right"/>
    </w:pPr>
    <w:rPr>
      <w:rFonts w:ascii="Calibri" w:hAnsi="Calibri"/>
      <w:sz w:val="18"/>
      <w:lang/>
    </w:rPr>
    <w:tblPr/>
    <w:tcPr>
      <w:vAlign w:val="center"/>
    </w:tcPr>
    <w:tblStylePr w:type="firstRow">
      <w:rPr>
        <w:rFonts w:ascii="Calibri" w:hAnsi="Calibri"/>
        <w:b/>
        <w:bCs/>
        <w:sz w:val="20"/>
      </w:rPr>
      <w:tblPr/>
      <w:tcPr>
        <w:tcBorders>
          <w:bottom w:val="single" w:sz="18" w:space="0" w:color="6B2879" w:themeColor="accent1"/>
        </w:tcBorders>
      </w:tcPr>
    </w:tblStylePr>
    <w:tblStylePr w:type="lastRow">
      <w:rPr>
        <w:rFonts w:ascii="Calibri" w:hAnsi="Calibri"/>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tblStylePr w:type="band1Horz">
      <w:rPr>
        <w:rFonts w:ascii="Calibri" w:hAnsi="Calibri"/>
      </w:rPr>
    </w:tblStylePr>
    <w:tblStylePr w:type="band2Horz">
      <w:rPr>
        <w:rFonts w:ascii="Calibri" w:hAnsi="Calibri"/>
      </w:rPr>
    </w:tblStylePr>
  </w:style>
  <w:style w:type="table" w:styleId="Rutntstabell1ljus">
    <w:name w:val="Grid Table 1 Light"/>
    <w:basedOn w:val="Normaltabell"/>
    <w:uiPriority w:val="46"/>
    <w:rsid w:val="002249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atmallLatinCalibri9ptEfter6pt">
    <w:name w:val="Formatmall (Latin) Calibri 9 pt Efter:  6 pt"/>
    <w:basedOn w:val="Normal"/>
    <w:rsid w:val="00E97818"/>
    <w:pPr>
      <w:spacing w:after="120"/>
    </w:pPr>
    <w:rPr>
      <w:rFonts w:asciiTheme="minorHAnsi" w:eastAsia="Times New Roman" w:hAnsiTheme="minorHAnsi"/>
      <w:sz w:val="18"/>
      <w:szCs w:val="20"/>
    </w:rPr>
  </w:style>
  <w:style w:type="paragraph" w:customStyle="1" w:styleId="FormatmallLatinCalibri9ptHgerEfter6pt">
    <w:name w:val="Formatmall (Latin) Calibri 9 pt Höger Efter:  6 pt"/>
    <w:basedOn w:val="Normal"/>
    <w:rsid w:val="00E97818"/>
    <w:pPr>
      <w:spacing w:after="120"/>
      <w:jc w:val="right"/>
    </w:pPr>
    <w:rPr>
      <w:rFonts w:asciiTheme="minorHAnsi" w:eastAsia="Times New Roman" w:hAnsiTheme="minorHAnsi"/>
      <w:sz w:val="18"/>
      <w:szCs w:val="20"/>
    </w:rPr>
  </w:style>
  <w:style w:type="paragraph" w:customStyle="1" w:styleId="FormatmallLatinCalibri12ptEfter6pt">
    <w:name w:val="Formatmall (Latin) Calibri 12 pt Efter:  6 pt"/>
    <w:basedOn w:val="Normal"/>
    <w:rsid w:val="00E97818"/>
    <w:pPr>
      <w:spacing w:after="120"/>
    </w:pPr>
    <w:rPr>
      <w:rFonts w:asciiTheme="minorHAnsi" w:eastAsia="Times New Roman" w:hAnsiTheme="minorHAnsi"/>
      <w:sz w:val="24"/>
      <w:szCs w:val="20"/>
    </w:rPr>
  </w:style>
  <w:style w:type="paragraph" w:customStyle="1" w:styleId="Tabellinnehll">
    <w:name w:val="Tabellinnehåll"/>
    <w:basedOn w:val="Normal"/>
    <w:qFormat/>
    <w:rsid w:val="002F533B"/>
    <w:pPr>
      <w:spacing w:before="60" w:after="60"/>
      <w:contextualSpacing/>
    </w:pPr>
    <w:rPr>
      <w:rFonts w:ascii="Calibri" w:hAnsi="Calibri"/>
      <w:bCs/>
      <w:sz w:val="18"/>
    </w:rPr>
  </w:style>
  <w:style w:type="paragraph" w:styleId="Rubrik">
    <w:name w:val="Title"/>
    <w:next w:val="Normal"/>
    <w:link w:val="RubrikChar"/>
    <w:rsid w:val="006A27D3"/>
    <w:pPr>
      <w:keepNext/>
      <w:keepLines/>
      <w:spacing w:before="2280" w:after="160"/>
      <w:contextualSpacing/>
    </w:pPr>
    <w:rPr>
      <w:rFonts w:ascii="Corbel" w:eastAsia="MS Gothic" w:hAnsi="Corbel"/>
      <w:b/>
      <w:spacing w:val="5"/>
      <w:sz w:val="48"/>
      <w:szCs w:val="52"/>
      <w:lang w:eastAsia="en-US"/>
    </w:rPr>
  </w:style>
  <w:style w:type="character" w:customStyle="1" w:styleId="RubrikChar">
    <w:name w:val="Rubrik Char"/>
    <w:basedOn w:val="Standardstycketeckensnitt"/>
    <w:link w:val="Rubrik"/>
    <w:rsid w:val="006A27D3"/>
    <w:rPr>
      <w:rFonts w:ascii="Corbel" w:eastAsia="MS Gothic" w:hAnsi="Corbel"/>
      <w:b/>
      <w:spacing w:val="5"/>
      <w:sz w:val="48"/>
      <w:szCs w:val="52"/>
      <w:lang w:eastAsia="en-US"/>
    </w:rPr>
  </w:style>
  <w:style w:type="paragraph" w:styleId="Kommentarer">
    <w:name w:val="annotation text"/>
    <w:basedOn w:val="Normal"/>
    <w:link w:val="KommentarerChar"/>
    <w:unhideWhenUsed/>
    <w:rsid w:val="006A27D3"/>
    <w:pPr>
      <w:spacing w:after="160" w:line="240" w:lineRule="auto"/>
    </w:pPr>
    <w:rPr>
      <w:rFonts w:asciiTheme="minorHAnsi" w:eastAsiaTheme="minorHAnsi" w:hAnsiTheme="minorHAnsi" w:cstheme="minorBidi"/>
      <w:szCs w:val="20"/>
    </w:rPr>
  </w:style>
  <w:style w:type="character" w:customStyle="1" w:styleId="KommentarerChar">
    <w:name w:val="Kommentarer Char"/>
    <w:basedOn w:val="Standardstycketeckensnitt"/>
    <w:link w:val="Kommentarer"/>
    <w:rsid w:val="006A27D3"/>
    <w:rPr>
      <w:rFonts w:asciiTheme="minorHAnsi" w:eastAsiaTheme="minorHAnsi" w:hAnsiTheme="minorHAnsi" w:cstheme="minorBidi"/>
      <w:lang w:eastAsia="en-US"/>
    </w:rPr>
  </w:style>
  <w:style w:type="character" w:styleId="Kommentarsreferens">
    <w:name w:val="annotation reference"/>
    <w:basedOn w:val="Standardstycketeckensnitt"/>
    <w:uiPriority w:val="99"/>
    <w:semiHidden/>
    <w:unhideWhenUsed/>
    <w:rsid w:val="006A27D3"/>
    <w:rPr>
      <w:sz w:val="16"/>
      <w:szCs w:val="16"/>
    </w:rPr>
  </w:style>
  <w:style w:type="character" w:customStyle="1" w:styleId="Olstomnmnande1">
    <w:name w:val="Olöst omnämnande1"/>
    <w:basedOn w:val="Standardstycketeckensnitt"/>
    <w:uiPriority w:val="99"/>
    <w:semiHidden/>
    <w:unhideWhenUsed/>
    <w:rsid w:val="006A27D3"/>
    <w:rPr>
      <w:color w:val="605E5C"/>
      <w:shd w:val="clear" w:color="auto" w:fill="E1DFDD"/>
    </w:rPr>
  </w:style>
  <w:style w:type="character" w:styleId="AnvndHyperlnk">
    <w:name w:val="FollowedHyperlink"/>
    <w:basedOn w:val="Standardstycketeckensnitt"/>
    <w:uiPriority w:val="99"/>
    <w:semiHidden/>
    <w:unhideWhenUsed/>
    <w:rsid w:val="006A27D3"/>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6A27D3"/>
    <w:pPr>
      <w:spacing w:after="0"/>
    </w:pPr>
    <w:rPr>
      <w:rFonts w:ascii="Georgia" w:eastAsia="MS Mincho" w:hAnsi="Georgia" w:cs="Times New Roman"/>
      <w:b/>
      <w:bCs/>
    </w:rPr>
  </w:style>
  <w:style w:type="character" w:customStyle="1" w:styleId="KommentarsmneChar">
    <w:name w:val="Kommentarsämne Char"/>
    <w:basedOn w:val="KommentarerChar"/>
    <w:link w:val="Kommentarsmne"/>
    <w:uiPriority w:val="99"/>
    <w:semiHidden/>
    <w:rsid w:val="006A27D3"/>
    <w:rPr>
      <w:rFonts w:asciiTheme="minorHAnsi" w:eastAsiaTheme="minorHAnsi" w:hAnsiTheme="minorHAnsi" w:cstheme="minorBidi"/>
      <w:b/>
      <w:bCs/>
      <w:lang w:eastAsia="en-US"/>
    </w:rPr>
  </w:style>
  <w:style w:type="table" w:customStyle="1" w:styleId="Standardtabell-Lila1">
    <w:name w:val="Standardtabell - Lila1"/>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2">
    <w:name w:val="Standardtabell - Lila2"/>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3">
    <w:name w:val="Standardtabell - Lila3"/>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styleId="Revision">
    <w:name w:val="Revision"/>
    <w:hidden/>
    <w:uiPriority w:val="99"/>
    <w:semiHidden/>
    <w:rsid w:val="006A27D3"/>
    <w:rPr>
      <w:szCs w:val="22"/>
      <w:lang w:eastAsia="en-US"/>
    </w:rPr>
  </w:style>
  <w:style w:type="character" w:customStyle="1" w:styleId="cf01">
    <w:name w:val="cf01"/>
    <w:basedOn w:val="Standardstycketeckensnitt"/>
    <w:rsid w:val="00405CDB"/>
    <w:rPr>
      <w:rFonts w:ascii="Segoe UI" w:hAnsi="Segoe UI" w:cs="Segoe UI" w:hint="default"/>
      <w:sz w:val="18"/>
      <w:szCs w:val="18"/>
    </w:rPr>
  </w:style>
  <w:style w:type="table" w:customStyle="1" w:styleId="UHM-Slutrapportenbartmedvgrtalinjer1">
    <w:name w:val="UHM - Slutrapport enbart med vågräta linjer1"/>
    <w:basedOn w:val="Rutntstabell1ljus"/>
    <w:uiPriority w:val="99"/>
    <w:rsid w:val="000A237A"/>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character" w:styleId="Olstomnmnande">
    <w:name w:val="Unresolved Mention"/>
    <w:basedOn w:val="Standardstycketeckensnitt"/>
    <w:uiPriority w:val="99"/>
    <w:semiHidden/>
    <w:unhideWhenUsed/>
    <w:rsid w:val="00B20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5309">
      <w:bodyDiv w:val="1"/>
      <w:marLeft w:val="0"/>
      <w:marRight w:val="0"/>
      <w:marTop w:val="0"/>
      <w:marBottom w:val="0"/>
      <w:divBdr>
        <w:top w:val="none" w:sz="0" w:space="0" w:color="auto"/>
        <w:left w:val="none" w:sz="0" w:space="0" w:color="auto"/>
        <w:bottom w:val="none" w:sz="0" w:space="0" w:color="auto"/>
        <w:right w:val="none" w:sz="0" w:space="0" w:color="auto"/>
      </w:divBdr>
    </w:div>
    <w:div w:id="841966274">
      <w:bodyDiv w:val="1"/>
      <w:marLeft w:val="0"/>
      <w:marRight w:val="0"/>
      <w:marTop w:val="0"/>
      <w:marBottom w:val="0"/>
      <w:divBdr>
        <w:top w:val="none" w:sz="0" w:space="0" w:color="auto"/>
        <w:left w:val="none" w:sz="0" w:space="0" w:color="auto"/>
        <w:bottom w:val="none" w:sz="0" w:space="0" w:color="auto"/>
        <w:right w:val="none" w:sz="0" w:space="0" w:color="auto"/>
      </w:divBdr>
    </w:div>
    <w:div w:id="867373408">
      <w:bodyDiv w:val="1"/>
      <w:marLeft w:val="0"/>
      <w:marRight w:val="0"/>
      <w:marTop w:val="0"/>
      <w:marBottom w:val="0"/>
      <w:divBdr>
        <w:top w:val="none" w:sz="0" w:space="0" w:color="auto"/>
        <w:left w:val="none" w:sz="0" w:space="0" w:color="auto"/>
        <w:bottom w:val="none" w:sz="0" w:space="0" w:color="auto"/>
        <w:right w:val="none" w:sz="0" w:space="0" w:color="auto"/>
      </w:divBdr>
    </w:div>
    <w:div w:id="1012881225">
      <w:bodyDiv w:val="1"/>
      <w:marLeft w:val="0"/>
      <w:marRight w:val="0"/>
      <w:marTop w:val="0"/>
      <w:marBottom w:val="0"/>
      <w:divBdr>
        <w:top w:val="none" w:sz="0" w:space="0" w:color="auto"/>
        <w:left w:val="none" w:sz="0" w:space="0" w:color="auto"/>
        <w:bottom w:val="none" w:sz="0" w:space="0" w:color="auto"/>
        <w:right w:val="none" w:sz="0" w:space="0" w:color="auto"/>
      </w:divBdr>
    </w:div>
    <w:div w:id="1607734278">
      <w:bodyDiv w:val="1"/>
      <w:marLeft w:val="0"/>
      <w:marRight w:val="0"/>
      <w:marTop w:val="0"/>
      <w:marBottom w:val="0"/>
      <w:divBdr>
        <w:top w:val="none" w:sz="0" w:space="0" w:color="auto"/>
        <w:left w:val="none" w:sz="0" w:space="0" w:color="auto"/>
        <w:bottom w:val="none" w:sz="0" w:space="0" w:color="auto"/>
        <w:right w:val="none" w:sz="0" w:space="0" w:color="auto"/>
      </w:divBdr>
    </w:div>
    <w:div w:id="1766264041">
      <w:bodyDiv w:val="1"/>
      <w:marLeft w:val="0"/>
      <w:marRight w:val="0"/>
      <w:marTop w:val="0"/>
      <w:marBottom w:val="0"/>
      <w:divBdr>
        <w:top w:val="none" w:sz="0" w:space="0" w:color="auto"/>
        <w:left w:val="none" w:sz="0" w:space="0" w:color="auto"/>
        <w:bottom w:val="none" w:sz="0" w:space="0" w:color="auto"/>
        <w:right w:val="none" w:sz="0" w:space="0" w:color="auto"/>
      </w:divBdr>
    </w:div>
    <w:div w:id="19474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oluntaryprinciple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e908\AppData\Roaming\Microsoft\Templates\Mall_Rapport%20f&#246;r%20extern%20publicering_190823.dotx" TargetMode="External"/></Relationship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EB6E96A40875A469DD19C529DD80908" ma:contentTypeVersion="8" ma:contentTypeDescription="Skapa ett nytt dokument." ma:contentTypeScope="" ma:versionID="caaf07119a7f0c8aef9d284e5a9fd68b">
  <xsd:schema xmlns:xsd="http://www.w3.org/2001/XMLSchema" xmlns:xs="http://www.w3.org/2001/XMLSchema" xmlns:p="http://schemas.microsoft.com/office/2006/metadata/properties" xmlns:ns2="02380323-bd17-4420-80ab-7fe80fbb7c38" targetNamespace="http://schemas.microsoft.com/office/2006/metadata/properties" ma:root="true" ma:fieldsID="e9ee0b2f9eb1eaab150ff944ff300705" ns2:_="">
    <xsd:import namespace="02380323-bd17-4420-80ab-7fe80fbb7c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80323-bd17-4420-80ab-7fe80fbb7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590A8-96E9-4CC8-BF7B-E91D0AF5F9C7}">
  <ds:schemaRefs>
    <ds:schemaRef ds:uri="http://schemas.openxmlformats.org/officeDocument/2006/bibliography"/>
  </ds:schemaRefs>
</ds:datastoreItem>
</file>

<file path=customXml/itemProps2.xml><?xml version="1.0" encoding="utf-8"?>
<ds:datastoreItem xmlns:ds="http://schemas.openxmlformats.org/officeDocument/2006/customXml" ds:itemID="{45E69302-9013-4B62-BFE9-E95BF87CF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80323-bd17-4420-80ab-7fe80fbb7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381DA-A8C6-43B1-B84E-D9B55795A8F5}">
  <ds:schemaRefs>
    <ds:schemaRef ds:uri="http://schemas.microsoft.com/sharepoint/v3/contenttype/forms"/>
  </ds:schemaRefs>
</ds:datastoreItem>
</file>

<file path=customXml/itemProps4.xml><?xml version="1.0" encoding="utf-8"?>
<ds:datastoreItem xmlns:ds="http://schemas.openxmlformats.org/officeDocument/2006/customXml" ds:itemID="{D0F55CC4-D6CC-4691-8229-343B8F2831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Mall_Rapport för extern publicering_190823</Template>
  <TotalTime>0</TotalTime>
  <Pages>3</Pages>
  <Words>1984</Words>
  <Characters>10516</Characters>
  <Application>Microsoft Office Word</Application>
  <DocSecurity>4</DocSecurity>
  <Lines>87</Lines>
  <Paragraphs>24</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Report</vt:lpstr>
      <vt:lpstr>Rapport</vt:lpstr>
      <vt:lpstr/>
    </vt:vector>
  </TitlesOfParts>
  <Company/>
  <LinksUpToDate>false</LinksUpToDate>
  <CharactersWithSpaces>12476</CharactersWithSpaces>
  <SharedDoc>false</SharedDoc>
  <HLinks>
    <vt:vector size="6" baseType="variant">
      <vt:variant>
        <vt:i4>2818166</vt:i4>
      </vt:variant>
      <vt:variant>
        <vt:i4>0</vt:i4>
      </vt:variant>
      <vt:variant>
        <vt:i4>0</vt:i4>
      </vt:variant>
      <vt:variant>
        <vt:i4>5</vt:i4>
      </vt:variant>
      <vt:variant>
        <vt:lpwstr>mailto:info@uhmynd.se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Elisabeth Merck Rasin</dc:creator>
  <cp:keywords>Upphandlingsmyndigheten</cp:keywords>
  <dc:description/>
  <cp:lastModifiedBy>Pauline Göthberg</cp:lastModifiedBy>
  <cp:revision>2</cp:revision>
  <cp:lastPrinted>2025-05-28T13:54:00Z</cp:lastPrinted>
  <dcterms:created xsi:type="dcterms:W3CDTF">2025-06-23T11:54:00Z</dcterms:created>
  <dcterms:modified xsi:type="dcterms:W3CDTF">2025-06-23T11:54:00Z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0x0101006EB6E96A40875A469DD19C529DD80908</vt:lpwstr>
  </property>
</Properties>
</file>