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F59" w14:textId="336F22FA" w:rsidR="00F42364" w:rsidRPr="001334CA" w:rsidRDefault="00F95771" w:rsidP="008B300E">
      <w:pPr>
        <w:pStyle w:val="Rubrik1-utannr"/>
        <w:rPr>
          <w:lang w:val="en-GB"/>
        </w:rPr>
      </w:pPr>
      <w:r>
        <w:rPr>
          <w:sz w:val="48"/>
          <w:lang w:val="en-GB"/>
        </w:rPr>
        <w:t>Due diligence</w:t>
      </w:r>
      <w:r w:rsidR="001E32A6">
        <w:rPr>
          <w:sz w:val="48"/>
          <w:lang w:val="en-GB"/>
        </w:rPr>
        <w:t xml:space="preserve"> policy </w:t>
      </w:r>
      <w:r w:rsidR="004841E3">
        <w:rPr>
          <w:sz w:val="48"/>
          <w:lang w:val="en-GB"/>
        </w:rPr>
        <w:t>template</w:t>
      </w:r>
    </w:p>
    <w:p w14:paraId="5CAAE45C" w14:textId="77777777" w:rsidR="000A237A" w:rsidRPr="001334CA" w:rsidRDefault="000A237A" w:rsidP="000A237A">
      <w:pPr>
        <w:rPr>
          <w:lang w:val="en-GB"/>
        </w:rPr>
      </w:pPr>
    </w:p>
    <w:p w14:paraId="631F8B3A" w14:textId="4BD60F90" w:rsidR="0011637E" w:rsidRDefault="00F95771" w:rsidP="00F95771">
      <w:pPr>
        <w:spacing w:line="360" w:lineRule="auto"/>
        <w:rPr>
          <w:lang w:val="en-GB"/>
        </w:rPr>
      </w:pPr>
      <w:r w:rsidRPr="00F95771">
        <w:rPr>
          <w:lang w:val="en-GB"/>
        </w:rPr>
        <w:t xml:space="preserve">This template has been developed to help </w:t>
      </w:r>
      <w:r>
        <w:rPr>
          <w:lang w:val="en-GB"/>
        </w:rPr>
        <w:t>you</w:t>
      </w:r>
      <w:r w:rsidRPr="00F95771">
        <w:rPr>
          <w:lang w:val="en-GB"/>
        </w:rPr>
        <w:t xml:space="preserve"> meet the requirements of Article 7.2(a) of the Corporate Sustainability Due Diligence Directive, which calls for a description of </w:t>
      </w:r>
      <w:r>
        <w:rPr>
          <w:lang w:val="en-GB"/>
        </w:rPr>
        <w:t xml:space="preserve">your </w:t>
      </w:r>
      <w:r w:rsidRPr="00F95771">
        <w:rPr>
          <w:lang w:val="en-GB"/>
        </w:rPr>
        <w:t xml:space="preserve">overall approach to due diligence including </w:t>
      </w:r>
      <w:r>
        <w:rPr>
          <w:lang w:val="en-GB"/>
        </w:rPr>
        <w:t xml:space="preserve">in the </w:t>
      </w:r>
      <w:r w:rsidRPr="00F95771">
        <w:rPr>
          <w:lang w:val="en-GB"/>
        </w:rPr>
        <w:t>long-term.</w:t>
      </w:r>
      <w:r w:rsidR="0011637E">
        <w:rPr>
          <w:lang w:val="en-GB"/>
        </w:rPr>
        <w:t xml:space="preserve"> </w:t>
      </w:r>
      <w:r w:rsidR="00A86EAF">
        <w:rPr>
          <w:lang w:val="en-GB"/>
        </w:rPr>
        <w:t>I</w:t>
      </w:r>
      <w:r w:rsidR="00A86EAF" w:rsidRPr="00CD7286">
        <w:rPr>
          <w:lang w:val="en-GB"/>
        </w:rPr>
        <w:t>f you</w:t>
      </w:r>
      <w:r w:rsidR="00A86EAF">
        <w:rPr>
          <w:lang w:val="en-GB"/>
        </w:rPr>
        <w:t xml:space="preserve"> are not in scope of the d</w:t>
      </w:r>
      <w:r w:rsidR="00A86EAF" w:rsidRPr="00F95771">
        <w:rPr>
          <w:lang w:val="en-GB"/>
        </w:rPr>
        <w:t>irective</w:t>
      </w:r>
      <w:r w:rsidR="00A86EAF" w:rsidRPr="00CD7286">
        <w:rPr>
          <w:lang w:val="en-GB"/>
        </w:rPr>
        <w:t xml:space="preserve">, this template can </w:t>
      </w:r>
      <w:r w:rsidR="00A86EAF">
        <w:rPr>
          <w:lang w:val="en-GB"/>
        </w:rPr>
        <w:t xml:space="preserve">still </w:t>
      </w:r>
      <w:r w:rsidR="00A86EAF" w:rsidRPr="00CD7286">
        <w:rPr>
          <w:lang w:val="en-GB"/>
        </w:rPr>
        <w:t xml:space="preserve">support your efforts to strengthen internal coherence, meet stakeholder expectations, </w:t>
      </w:r>
      <w:r w:rsidR="00024456">
        <w:rPr>
          <w:lang w:val="en-GB"/>
        </w:rPr>
        <w:t>and</w:t>
      </w:r>
      <w:r w:rsidR="00A86EAF" w:rsidRPr="00CD7286">
        <w:rPr>
          <w:lang w:val="en-GB"/>
        </w:rPr>
        <w:t xml:space="preserve"> prepare for regulatory developments.</w:t>
      </w:r>
    </w:p>
    <w:p w14:paraId="4096CDE3" w14:textId="5A8C2844" w:rsidR="00024456" w:rsidRDefault="00CD7286" w:rsidP="002057E4">
      <w:pPr>
        <w:spacing w:line="360" w:lineRule="auto"/>
        <w:rPr>
          <w:lang w:val="en-GB"/>
        </w:rPr>
      </w:pPr>
      <w:bookmarkStart w:id="0" w:name="_Hlk197958396"/>
      <w:r w:rsidRPr="00CD7286">
        <w:rPr>
          <w:lang w:val="en-GB"/>
        </w:rPr>
        <w:t xml:space="preserve">The purpose of this document is to provide a </w:t>
      </w:r>
      <w:r w:rsidRPr="00024456">
        <w:rPr>
          <w:b/>
          <w:bCs/>
          <w:lang w:val="en-GB"/>
        </w:rPr>
        <w:t>coherent overview</w:t>
      </w:r>
      <w:r w:rsidRPr="00CD7286">
        <w:rPr>
          <w:lang w:val="en-GB"/>
        </w:rPr>
        <w:t xml:space="preserve"> </w:t>
      </w:r>
      <w:r w:rsidR="00CB5CFE">
        <w:rPr>
          <w:lang w:val="en-GB"/>
        </w:rPr>
        <w:t>linking</w:t>
      </w:r>
      <w:r w:rsidRPr="00CD7286">
        <w:rPr>
          <w:lang w:val="en-GB"/>
        </w:rPr>
        <w:t xml:space="preserve"> your existing policies, instructions, and management systems on </w:t>
      </w:r>
      <w:r w:rsidRPr="00024456">
        <w:rPr>
          <w:b/>
          <w:bCs/>
          <w:lang w:val="en-GB"/>
        </w:rPr>
        <w:t>human rights, the environment, business ethics, and responsible sourcing</w:t>
      </w:r>
      <w:r w:rsidRPr="00CD7286">
        <w:rPr>
          <w:lang w:val="en-GB"/>
        </w:rPr>
        <w:t xml:space="preserve">. </w:t>
      </w:r>
    </w:p>
    <w:p w14:paraId="12C34EC4" w14:textId="38842546" w:rsidR="00CD7286" w:rsidRDefault="00CD7286" w:rsidP="002057E4">
      <w:pPr>
        <w:spacing w:line="360" w:lineRule="auto"/>
        <w:rPr>
          <w:lang w:val="en-GB"/>
        </w:rPr>
      </w:pPr>
      <w:r w:rsidRPr="00CD7286">
        <w:rPr>
          <w:lang w:val="en-GB"/>
        </w:rPr>
        <w:t>It should be tailored to reflect your company’s actual practices.</w:t>
      </w:r>
    </w:p>
    <w:p w14:paraId="76DC4192" w14:textId="6CE11A85" w:rsidR="0011637E" w:rsidRDefault="00F95771" w:rsidP="002057E4">
      <w:pPr>
        <w:spacing w:line="360" w:lineRule="auto"/>
        <w:rPr>
          <w:lang w:val="en-GB"/>
        </w:rPr>
      </w:pPr>
      <w:bookmarkStart w:id="1" w:name="_Hlk198024103"/>
      <w:r>
        <w:rPr>
          <w:lang w:val="en-GB"/>
        </w:rPr>
        <w:t>N</w:t>
      </w:r>
      <w:r w:rsidR="002057E4">
        <w:rPr>
          <w:lang w:val="en-GB"/>
        </w:rPr>
        <w:t xml:space="preserve">ote that </w:t>
      </w:r>
      <w:r w:rsidR="00E57958">
        <w:rPr>
          <w:lang w:val="en-GB"/>
        </w:rPr>
        <w:t xml:space="preserve">according to the Corporate Sustainability Due Diligence Directive, you </w:t>
      </w:r>
      <w:r w:rsidR="00E57958" w:rsidRPr="00E57958">
        <w:rPr>
          <w:lang w:val="en-GB"/>
        </w:rPr>
        <w:t xml:space="preserve">shall </w:t>
      </w:r>
      <w:r w:rsidR="00E57958">
        <w:rPr>
          <w:lang w:val="en-GB"/>
        </w:rPr>
        <w:t xml:space="preserve">develop this policy </w:t>
      </w:r>
      <w:r w:rsidR="00E57958" w:rsidRPr="00E57958">
        <w:rPr>
          <w:lang w:val="en-GB"/>
        </w:rPr>
        <w:t xml:space="preserve">in consultation with </w:t>
      </w:r>
      <w:r w:rsidR="00E57958">
        <w:rPr>
          <w:lang w:val="en-GB"/>
        </w:rPr>
        <w:t xml:space="preserve">your </w:t>
      </w:r>
      <w:r w:rsidR="00E57958" w:rsidRPr="00E57958">
        <w:rPr>
          <w:lang w:val="en-GB"/>
        </w:rPr>
        <w:t>employees and their representatives</w:t>
      </w:r>
      <w:r w:rsidR="00E57958">
        <w:rPr>
          <w:lang w:val="en-GB"/>
        </w:rPr>
        <w:t>.</w:t>
      </w:r>
    </w:p>
    <w:bookmarkEnd w:id="0"/>
    <w:bookmarkEnd w:id="1"/>
    <w:p w14:paraId="7AEA4425" w14:textId="77777777" w:rsidR="004841E3" w:rsidRDefault="004841E3" w:rsidP="001E32A6">
      <w:pPr>
        <w:spacing w:line="360" w:lineRule="auto"/>
        <w:rPr>
          <w:lang w:val="en-GB"/>
        </w:rPr>
      </w:pPr>
    </w:p>
    <w:p w14:paraId="0C3910D6" w14:textId="6B894219" w:rsidR="004841E3" w:rsidRPr="004841E3" w:rsidRDefault="00C004E2" w:rsidP="001E32A6">
      <w:pPr>
        <w:spacing w:line="360" w:lineRule="auto"/>
        <w:rPr>
          <w:b/>
          <w:bCs/>
          <w:sz w:val="24"/>
          <w:szCs w:val="28"/>
          <w:lang w:val="en-GB"/>
        </w:rPr>
      </w:pPr>
      <w:r>
        <w:rPr>
          <w:b/>
          <w:bCs/>
          <w:sz w:val="24"/>
          <w:szCs w:val="28"/>
          <w:lang w:val="en-GB"/>
        </w:rPr>
        <w:t>Due Diligence</w:t>
      </w:r>
      <w:r w:rsidR="004841E3" w:rsidRPr="004841E3">
        <w:rPr>
          <w:b/>
          <w:bCs/>
          <w:sz w:val="24"/>
          <w:szCs w:val="28"/>
          <w:lang w:val="en-GB"/>
        </w:rPr>
        <w:t xml:space="preserve"> Policy</w:t>
      </w:r>
    </w:p>
    <w:p w14:paraId="0F12438C" w14:textId="77777777" w:rsidR="001E32A6" w:rsidRDefault="001E32A6" w:rsidP="001E32A6">
      <w:pPr>
        <w:spacing w:line="360" w:lineRule="auto"/>
        <w:rPr>
          <w:lang w:val="en-GB"/>
        </w:rPr>
        <w:sectPr w:rsidR="001E32A6" w:rsidSect="00760DD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676" w:right="2268" w:bottom="2098" w:left="1985" w:header="993" w:footer="680" w:gutter="0"/>
          <w:cols w:space="708"/>
          <w:docGrid w:linePitch="360"/>
        </w:sectPr>
      </w:pPr>
    </w:p>
    <w:p w14:paraId="1AF6A69F" w14:textId="77777777" w:rsidR="001E32A6" w:rsidRPr="00F25335" w:rsidRDefault="001E32A6" w:rsidP="001E32A6">
      <w:pPr>
        <w:spacing w:line="360" w:lineRule="auto"/>
        <w:rPr>
          <w:b/>
          <w:bCs/>
          <w:sz w:val="22"/>
          <w:lang w:val="en-GB"/>
        </w:rPr>
      </w:pPr>
      <w:r w:rsidRPr="00F25335">
        <w:rPr>
          <w:b/>
          <w:bCs/>
          <w:sz w:val="22"/>
          <w:lang w:val="en-GB"/>
        </w:rPr>
        <w:t>1. Introduction</w:t>
      </w:r>
    </w:p>
    <w:p w14:paraId="4BBC1BA0" w14:textId="51DAF103" w:rsidR="003D37B4" w:rsidRPr="000B2C56" w:rsidRDefault="001E32A6" w:rsidP="001E32A6">
      <w:pPr>
        <w:spacing w:line="360" w:lineRule="auto"/>
        <w:rPr>
          <w:sz w:val="18"/>
          <w:szCs w:val="18"/>
          <w:lang w:val="en-GB"/>
        </w:rPr>
      </w:pPr>
      <w:r w:rsidRPr="001E32A6">
        <w:rPr>
          <w:sz w:val="18"/>
          <w:szCs w:val="18"/>
          <w:lang w:val="en-GB"/>
        </w:rPr>
        <w:t>[Company Name] is committed to</w:t>
      </w:r>
      <w:r w:rsidR="003D37B4">
        <w:rPr>
          <w:sz w:val="18"/>
          <w:szCs w:val="18"/>
          <w:lang w:val="en-GB"/>
        </w:rPr>
        <w:t xml:space="preserve"> conducting due diligence in line with [the Corporate Sustainability Due Diligence Directive</w:t>
      </w:r>
      <w:r w:rsidR="00DD6184">
        <w:rPr>
          <w:sz w:val="18"/>
          <w:szCs w:val="18"/>
          <w:lang w:val="en-GB"/>
        </w:rPr>
        <w:t xml:space="preserve"> (CSDDD)</w:t>
      </w:r>
      <w:r w:rsidR="003D37B4">
        <w:rPr>
          <w:sz w:val="18"/>
          <w:szCs w:val="18"/>
          <w:lang w:val="en-GB"/>
        </w:rPr>
        <w:t xml:space="preserve">,] the UN Guiding Principles on Business and Human Rights and the OECD Guidelines for Multinational Enterprises. </w:t>
      </w:r>
      <w:bookmarkStart w:id="2" w:name="_Hlk195171938"/>
      <w:r w:rsidR="000B2C56" w:rsidRPr="000B2C56">
        <w:rPr>
          <w:sz w:val="18"/>
          <w:szCs w:val="18"/>
          <w:lang w:val="en-GB"/>
        </w:rPr>
        <w:t xml:space="preserve">We see responsible business conduct as </w:t>
      </w:r>
      <w:r w:rsidR="00CB5CFE">
        <w:rPr>
          <w:sz w:val="18"/>
          <w:szCs w:val="18"/>
          <w:lang w:val="en-GB"/>
        </w:rPr>
        <w:t>[</w:t>
      </w:r>
      <w:r w:rsidR="000B2C56" w:rsidRPr="000B2C56">
        <w:rPr>
          <w:sz w:val="18"/>
          <w:szCs w:val="18"/>
          <w:lang w:val="en-GB"/>
        </w:rPr>
        <w:t>both a legal obligation and</w:t>
      </w:r>
      <w:r w:rsidR="00CB5CFE">
        <w:rPr>
          <w:sz w:val="18"/>
          <w:szCs w:val="18"/>
          <w:lang w:val="en-GB"/>
        </w:rPr>
        <w:t>]</w:t>
      </w:r>
      <w:r w:rsidR="000B2C56" w:rsidRPr="000B2C56">
        <w:rPr>
          <w:sz w:val="18"/>
          <w:szCs w:val="18"/>
          <w:lang w:val="en-GB"/>
        </w:rPr>
        <w:t xml:space="preserve"> a cornerstone of long-term success.</w:t>
      </w:r>
    </w:p>
    <w:p w14:paraId="47542436" w14:textId="1376A3F2" w:rsidR="004329B5" w:rsidRDefault="00B343B0" w:rsidP="001E32A6">
      <w:pPr>
        <w:spacing w:line="360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We are also committed to </w:t>
      </w:r>
      <w:r w:rsidRPr="007B5B64">
        <w:rPr>
          <w:sz w:val="18"/>
          <w:szCs w:val="18"/>
          <w:lang w:val="en-GB"/>
        </w:rPr>
        <w:t>comply</w:t>
      </w:r>
      <w:r>
        <w:rPr>
          <w:sz w:val="18"/>
          <w:szCs w:val="18"/>
          <w:lang w:val="en-GB"/>
        </w:rPr>
        <w:t>ing</w:t>
      </w:r>
      <w:r w:rsidRPr="007B5B64">
        <w:rPr>
          <w:sz w:val="18"/>
          <w:szCs w:val="18"/>
          <w:lang w:val="en-GB"/>
        </w:rPr>
        <w:t xml:space="preserve"> with </w:t>
      </w:r>
      <w:r w:rsidR="003D37B4">
        <w:rPr>
          <w:sz w:val="18"/>
          <w:szCs w:val="18"/>
          <w:lang w:val="en-GB"/>
        </w:rPr>
        <w:t xml:space="preserve">[other] </w:t>
      </w:r>
      <w:r w:rsidRPr="007B5B64">
        <w:rPr>
          <w:sz w:val="18"/>
          <w:szCs w:val="18"/>
          <w:lang w:val="en-GB"/>
        </w:rPr>
        <w:t>legal and regulatory requirements</w:t>
      </w:r>
      <w:r>
        <w:rPr>
          <w:sz w:val="18"/>
          <w:szCs w:val="18"/>
          <w:lang w:val="en-GB"/>
        </w:rPr>
        <w:t xml:space="preserve"> and to continuously improve our work.</w:t>
      </w:r>
    </w:p>
    <w:bookmarkEnd w:id="2"/>
    <w:p w14:paraId="2F7CD25C" w14:textId="77777777" w:rsidR="0010668F" w:rsidRPr="00F25335" w:rsidRDefault="004329B5" w:rsidP="001E32A6">
      <w:pPr>
        <w:spacing w:line="360" w:lineRule="auto"/>
        <w:rPr>
          <w:b/>
          <w:bCs/>
          <w:sz w:val="22"/>
          <w:lang w:val="en-GB"/>
        </w:rPr>
      </w:pPr>
      <w:r w:rsidRPr="00F25335">
        <w:rPr>
          <w:b/>
          <w:bCs/>
          <w:sz w:val="22"/>
          <w:lang w:val="en-GB"/>
        </w:rPr>
        <w:t xml:space="preserve">2. </w:t>
      </w:r>
      <w:r w:rsidR="0010668F" w:rsidRPr="00F25335">
        <w:rPr>
          <w:b/>
          <w:bCs/>
          <w:sz w:val="22"/>
          <w:lang w:val="en-GB"/>
        </w:rPr>
        <w:t>Scope</w:t>
      </w:r>
    </w:p>
    <w:p w14:paraId="1555DE24" w14:textId="25CB0A66" w:rsidR="00DA0680" w:rsidRPr="00DA0680" w:rsidRDefault="00DA0680" w:rsidP="003476B8">
      <w:pPr>
        <w:spacing w:line="360" w:lineRule="auto"/>
        <w:rPr>
          <w:b/>
          <w:bCs/>
          <w:sz w:val="18"/>
          <w:szCs w:val="18"/>
          <w:lang w:val="en-GB"/>
        </w:rPr>
      </w:pPr>
      <w:r w:rsidRPr="001E32A6">
        <w:rPr>
          <w:sz w:val="18"/>
          <w:szCs w:val="18"/>
          <w:lang w:val="en-GB"/>
        </w:rPr>
        <w:t xml:space="preserve">This policy applies to all </w:t>
      </w:r>
      <w:r>
        <w:rPr>
          <w:sz w:val="18"/>
          <w:szCs w:val="18"/>
          <w:lang w:val="en-GB"/>
        </w:rPr>
        <w:t xml:space="preserve">[Company Name] </w:t>
      </w:r>
      <w:r w:rsidRPr="001E32A6">
        <w:rPr>
          <w:sz w:val="18"/>
          <w:szCs w:val="18"/>
          <w:lang w:val="en-GB"/>
        </w:rPr>
        <w:t>operations</w:t>
      </w:r>
      <w:r w:rsidR="003476B8">
        <w:rPr>
          <w:sz w:val="18"/>
          <w:szCs w:val="18"/>
          <w:lang w:val="en-GB"/>
        </w:rPr>
        <w:t xml:space="preserve"> a</w:t>
      </w:r>
      <w:r>
        <w:rPr>
          <w:sz w:val="18"/>
          <w:szCs w:val="18"/>
          <w:lang w:val="en-GB"/>
        </w:rPr>
        <w:t xml:space="preserve">nd </w:t>
      </w:r>
      <w:r w:rsidRPr="001E32A6">
        <w:rPr>
          <w:sz w:val="18"/>
          <w:szCs w:val="18"/>
          <w:lang w:val="en-GB"/>
        </w:rPr>
        <w:t>business relationships</w:t>
      </w:r>
      <w:r w:rsidR="00A67FDD">
        <w:rPr>
          <w:sz w:val="18"/>
          <w:szCs w:val="18"/>
          <w:lang w:val="en-GB"/>
        </w:rPr>
        <w:t xml:space="preserve"> </w:t>
      </w:r>
      <w:r w:rsidR="00B343B0">
        <w:rPr>
          <w:sz w:val="18"/>
          <w:szCs w:val="18"/>
          <w:lang w:val="en-GB"/>
        </w:rPr>
        <w:t xml:space="preserve">across </w:t>
      </w:r>
      <w:r w:rsidR="00A67FDD">
        <w:rPr>
          <w:sz w:val="18"/>
          <w:szCs w:val="18"/>
          <w:lang w:val="en-GB"/>
        </w:rPr>
        <w:t>our value chain</w:t>
      </w:r>
      <w:r w:rsidR="00AF3734">
        <w:rPr>
          <w:sz w:val="18"/>
          <w:szCs w:val="18"/>
          <w:lang w:val="en-GB"/>
        </w:rPr>
        <w:t>s</w:t>
      </w:r>
      <w:r w:rsidR="003476B8">
        <w:rPr>
          <w:sz w:val="18"/>
          <w:szCs w:val="18"/>
          <w:lang w:val="en-GB"/>
        </w:rPr>
        <w:t xml:space="preserve">. </w:t>
      </w:r>
      <w:r w:rsidRPr="00DA0680">
        <w:rPr>
          <w:b/>
          <w:bCs/>
          <w:sz w:val="18"/>
          <w:szCs w:val="18"/>
          <w:lang w:val="en-GB"/>
        </w:rPr>
        <w:t xml:space="preserve"> </w:t>
      </w:r>
    </w:p>
    <w:p w14:paraId="5EBB40B3" w14:textId="13DA2CCB" w:rsidR="001E32A6" w:rsidRPr="00F25335" w:rsidRDefault="0010668F" w:rsidP="00DA0680">
      <w:pPr>
        <w:spacing w:line="360" w:lineRule="auto"/>
        <w:rPr>
          <w:b/>
          <w:bCs/>
          <w:sz w:val="22"/>
          <w:lang w:val="en-GB"/>
        </w:rPr>
      </w:pPr>
      <w:r w:rsidRPr="00F25335">
        <w:rPr>
          <w:b/>
          <w:bCs/>
          <w:sz w:val="22"/>
          <w:lang w:val="en-GB"/>
        </w:rPr>
        <w:t xml:space="preserve">3. </w:t>
      </w:r>
      <w:r w:rsidR="003D37B4" w:rsidRPr="00F25335">
        <w:rPr>
          <w:b/>
          <w:bCs/>
          <w:sz w:val="22"/>
          <w:lang w:val="en-GB"/>
        </w:rPr>
        <w:t>Commitment</w:t>
      </w:r>
    </w:p>
    <w:p w14:paraId="3E08DE8E" w14:textId="79519D86" w:rsidR="003D37B4" w:rsidRPr="003D37B4" w:rsidRDefault="003D37B4" w:rsidP="003D37B4">
      <w:pPr>
        <w:spacing w:line="360" w:lineRule="auto"/>
        <w:rPr>
          <w:sz w:val="18"/>
          <w:szCs w:val="18"/>
          <w:lang w:val="en-GB"/>
        </w:rPr>
      </w:pPr>
      <w:bookmarkStart w:id="3" w:name="_Hlk192424317"/>
      <w:r w:rsidRPr="003D37B4">
        <w:rPr>
          <w:sz w:val="18"/>
          <w:szCs w:val="18"/>
          <w:lang w:val="en-GB"/>
        </w:rPr>
        <w:t xml:space="preserve">We are committed to integrating due diligence as a continuous process aimed at identifying, preventing, mitigating and accounting for actual and potential adverse impacts on </w:t>
      </w:r>
      <w:r>
        <w:rPr>
          <w:sz w:val="18"/>
          <w:szCs w:val="18"/>
          <w:lang w:val="en-GB"/>
        </w:rPr>
        <w:t>people, the environment and society</w:t>
      </w:r>
      <w:r w:rsidRPr="003D37B4">
        <w:rPr>
          <w:sz w:val="18"/>
          <w:szCs w:val="18"/>
          <w:lang w:val="en-GB"/>
        </w:rPr>
        <w:t>.</w:t>
      </w:r>
      <w:r>
        <w:rPr>
          <w:sz w:val="18"/>
          <w:szCs w:val="18"/>
          <w:lang w:val="en-GB"/>
        </w:rPr>
        <w:t xml:space="preserve"> </w:t>
      </w:r>
      <w:r w:rsidRPr="003D37B4">
        <w:rPr>
          <w:sz w:val="18"/>
          <w:szCs w:val="18"/>
          <w:lang w:val="en-GB"/>
        </w:rPr>
        <w:t>Our long-term ambition is to:</w:t>
      </w:r>
    </w:p>
    <w:p w14:paraId="637593DB" w14:textId="7D9B261E" w:rsidR="000B2C56" w:rsidRDefault="000B2C56" w:rsidP="000B2C56">
      <w:pPr>
        <w:pStyle w:val="Liststycke"/>
        <w:numPr>
          <w:ilvl w:val="0"/>
          <w:numId w:val="18"/>
        </w:numPr>
        <w:spacing w:line="360" w:lineRule="auto"/>
        <w:rPr>
          <w:sz w:val="18"/>
          <w:szCs w:val="18"/>
          <w:lang w:val="en-GB"/>
        </w:rPr>
      </w:pPr>
      <w:r w:rsidRPr="000B2C56">
        <w:rPr>
          <w:sz w:val="18"/>
          <w:szCs w:val="18"/>
          <w:lang w:val="en-GB"/>
        </w:rPr>
        <w:lastRenderedPageBreak/>
        <w:t>Continuously strengthen the quality and effectiveness of our due diligence process</w:t>
      </w:r>
      <w:r>
        <w:rPr>
          <w:sz w:val="18"/>
          <w:szCs w:val="18"/>
          <w:lang w:val="en-GB"/>
        </w:rPr>
        <w:t xml:space="preserve">. </w:t>
      </w:r>
    </w:p>
    <w:p w14:paraId="035C546D" w14:textId="77777777" w:rsidR="000B2C56" w:rsidRPr="000B2C56" w:rsidRDefault="000B2C56" w:rsidP="000B2C56">
      <w:pPr>
        <w:pStyle w:val="Liststycke"/>
        <w:spacing w:line="360" w:lineRule="auto"/>
        <w:rPr>
          <w:sz w:val="18"/>
          <w:szCs w:val="18"/>
          <w:lang w:val="en-GB"/>
        </w:rPr>
      </w:pPr>
    </w:p>
    <w:p w14:paraId="58D7AC15" w14:textId="01615680" w:rsidR="000B2C56" w:rsidRPr="000B2C56" w:rsidRDefault="000B2C56" w:rsidP="000B2C56">
      <w:pPr>
        <w:pStyle w:val="Liststycke"/>
        <w:numPr>
          <w:ilvl w:val="0"/>
          <w:numId w:val="18"/>
        </w:numPr>
        <w:spacing w:line="360" w:lineRule="auto"/>
        <w:rPr>
          <w:sz w:val="18"/>
          <w:szCs w:val="18"/>
          <w:lang w:val="en-GB"/>
        </w:rPr>
      </w:pPr>
      <w:r w:rsidRPr="000B2C56">
        <w:rPr>
          <w:sz w:val="18"/>
          <w:szCs w:val="18"/>
          <w:lang w:val="en-GB"/>
        </w:rPr>
        <w:t>Promote responsible business conduct throughout our value chain.</w:t>
      </w:r>
    </w:p>
    <w:p w14:paraId="3F11D0F4" w14:textId="77777777" w:rsidR="000B2C56" w:rsidRDefault="000B2C56" w:rsidP="000B2C56">
      <w:pPr>
        <w:pStyle w:val="Liststycke"/>
        <w:spacing w:line="360" w:lineRule="auto"/>
        <w:rPr>
          <w:sz w:val="18"/>
          <w:szCs w:val="18"/>
          <w:lang w:val="en-GB"/>
        </w:rPr>
      </w:pPr>
    </w:p>
    <w:p w14:paraId="1EBE8068" w14:textId="659F9C75" w:rsidR="000B2C56" w:rsidRPr="000B2C56" w:rsidRDefault="000B2C56" w:rsidP="000B2C56">
      <w:pPr>
        <w:pStyle w:val="Liststycke"/>
        <w:numPr>
          <w:ilvl w:val="0"/>
          <w:numId w:val="18"/>
        </w:numPr>
        <w:spacing w:line="360" w:lineRule="auto"/>
        <w:rPr>
          <w:sz w:val="18"/>
          <w:szCs w:val="18"/>
          <w:lang w:val="en-GB"/>
        </w:rPr>
      </w:pPr>
      <w:r w:rsidRPr="000B2C56">
        <w:rPr>
          <w:sz w:val="18"/>
          <w:szCs w:val="18"/>
          <w:lang w:val="en-GB"/>
        </w:rPr>
        <w:t xml:space="preserve">Respect and meaningfully engage affected stakeholders, including workers, </w:t>
      </w:r>
      <w:r>
        <w:rPr>
          <w:sz w:val="18"/>
          <w:szCs w:val="18"/>
          <w:lang w:val="en-GB"/>
        </w:rPr>
        <w:t xml:space="preserve">affected </w:t>
      </w:r>
      <w:r w:rsidRPr="000B2C56">
        <w:rPr>
          <w:sz w:val="18"/>
          <w:szCs w:val="18"/>
          <w:lang w:val="en-GB"/>
        </w:rPr>
        <w:t>communities, consumers, and end-users.</w:t>
      </w:r>
    </w:p>
    <w:p w14:paraId="2A97F22C" w14:textId="77777777" w:rsidR="000B2C56" w:rsidRDefault="000B2C56" w:rsidP="000B2C56">
      <w:pPr>
        <w:pStyle w:val="Liststycke"/>
        <w:spacing w:line="360" w:lineRule="auto"/>
        <w:rPr>
          <w:sz w:val="18"/>
          <w:szCs w:val="18"/>
          <w:lang w:val="en-GB"/>
        </w:rPr>
      </w:pPr>
    </w:p>
    <w:p w14:paraId="70600AD0" w14:textId="2989E80D" w:rsidR="000B2C56" w:rsidRDefault="000B2C56" w:rsidP="000B2C56">
      <w:pPr>
        <w:pStyle w:val="Liststycke"/>
        <w:numPr>
          <w:ilvl w:val="0"/>
          <w:numId w:val="18"/>
        </w:numPr>
        <w:spacing w:line="360" w:lineRule="auto"/>
        <w:rPr>
          <w:sz w:val="18"/>
          <w:szCs w:val="18"/>
          <w:lang w:val="en-GB"/>
        </w:rPr>
      </w:pPr>
      <w:r w:rsidRPr="000B2C56">
        <w:rPr>
          <w:sz w:val="18"/>
          <w:szCs w:val="18"/>
          <w:lang w:val="en-GB"/>
        </w:rPr>
        <w:t>Align with evolving legal requirements and global standards, including the CSDDD and the European Sustainability Reporting Standards (ESRS).</w:t>
      </w:r>
    </w:p>
    <w:p w14:paraId="6AA0C1B0" w14:textId="0806FFBA" w:rsidR="00CF5048" w:rsidRPr="00CF5048" w:rsidRDefault="00CF5048" w:rsidP="00CF5048">
      <w:pPr>
        <w:spacing w:line="360" w:lineRule="auto"/>
        <w:rPr>
          <w:sz w:val="18"/>
          <w:szCs w:val="18"/>
          <w:lang w:val="en-GB"/>
        </w:rPr>
      </w:pPr>
      <w:r w:rsidRPr="00CF5048">
        <w:rPr>
          <w:sz w:val="18"/>
          <w:szCs w:val="18"/>
          <w:lang w:val="en-GB"/>
        </w:rPr>
        <w:t>Our approach is based on risk prioritisation, meaning we focus our efforts on areas where the likelihood and severity of adverse impacts are greatest.</w:t>
      </w:r>
    </w:p>
    <w:p w14:paraId="79C2313F" w14:textId="542A287C" w:rsidR="001E32A6" w:rsidRPr="00F25335" w:rsidRDefault="003D37B4" w:rsidP="000B2C56">
      <w:pPr>
        <w:spacing w:line="360" w:lineRule="auto"/>
        <w:rPr>
          <w:b/>
          <w:bCs/>
          <w:sz w:val="22"/>
          <w:lang w:val="en-GB"/>
        </w:rPr>
      </w:pPr>
      <w:r w:rsidRPr="00F25335">
        <w:rPr>
          <w:b/>
          <w:bCs/>
          <w:sz w:val="22"/>
          <w:lang w:val="en-GB"/>
        </w:rPr>
        <w:t>4</w:t>
      </w:r>
      <w:r w:rsidR="001E32A6" w:rsidRPr="00F25335">
        <w:rPr>
          <w:b/>
          <w:bCs/>
          <w:sz w:val="22"/>
          <w:lang w:val="en-GB"/>
        </w:rPr>
        <w:t xml:space="preserve">. </w:t>
      </w:r>
      <w:r w:rsidRPr="00F25335">
        <w:rPr>
          <w:b/>
          <w:bCs/>
          <w:sz w:val="22"/>
          <w:lang w:val="en-GB"/>
        </w:rPr>
        <w:t>Key Documents and Systems</w:t>
      </w:r>
    </w:p>
    <w:p w14:paraId="081A960D" w14:textId="4D626539" w:rsidR="00F25335" w:rsidRDefault="00F25335" w:rsidP="001E32A6">
      <w:pPr>
        <w:spacing w:line="360" w:lineRule="auto"/>
        <w:rPr>
          <w:sz w:val="18"/>
          <w:szCs w:val="18"/>
          <w:lang w:val="en-GB"/>
        </w:rPr>
      </w:pPr>
      <w:r w:rsidRPr="00F25335">
        <w:rPr>
          <w:sz w:val="18"/>
          <w:szCs w:val="18"/>
          <w:lang w:val="en-GB"/>
        </w:rPr>
        <w:t>Our due diligence approach is implemented through a combination of policies, instructions, and management systems:</w:t>
      </w:r>
    </w:p>
    <w:p w14:paraId="621E1BAF" w14:textId="793F2FFA" w:rsidR="00F25335" w:rsidRPr="00F25335" w:rsidRDefault="00F25335" w:rsidP="001E32A6">
      <w:pPr>
        <w:spacing w:line="360" w:lineRule="auto"/>
        <w:rPr>
          <w:b/>
          <w:bCs/>
          <w:sz w:val="18"/>
          <w:szCs w:val="18"/>
          <w:lang w:val="en-GB"/>
        </w:rPr>
      </w:pPr>
      <w:r w:rsidRPr="00F25335">
        <w:rPr>
          <w:b/>
          <w:bCs/>
          <w:sz w:val="18"/>
          <w:szCs w:val="18"/>
          <w:lang w:val="en-GB"/>
        </w:rPr>
        <w:t xml:space="preserve">4.1 </w:t>
      </w:r>
      <w:r>
        <w:rPr>
          <w:b/>
          <w:bCs/>
          <w:sz w:val="18"/>
          <w:szCs w:val="18"/>
          <w:lang w:val="en-GB"/>
        </w:rPr>
        <w:t>[</w:t>
      </w:r>
      <w:r w:rsidRPr="00F25335">
        <w:rPr>
          <w:b/>
          <w:bCs/>
          <w:sz w:val="18"/>
          <w:szCs w:val="18"/>
          <w:lang w:val="en-GB"/>
        </w:rPr>
        <w:t>Human Rights Policy</w:t>
      </w:r>
      <w:r>
        <w:rPr>
          <w:b/>
          <w:bCs/>
          <w:sz w:val="18"/>
          <w:szCs w:val="18"/>
          <w:lang w:val="en-GB"/>
        </w:rPr>
        <w:t>]</w:t>
      </w:r>
      <w:r w:rsidRPr="00F25335">
        <w:rPr>
          <w:b/>
          <w:bCs/>
          <w:sz w:val="18"/>
          <w:szCs w:val="18"/>
          <w:lang w:val="en-GB"/>
        </w:rPr>
        <w:t xml:space="preserve"> and </w:t>
      </w:r>
      <w:r>
        <w:rPr>
          <w:b/>
          <w:bCs/>
          <w:sz w:val="18"/>
          <w:szCs w:val="18"/>
          <w:lang w:val="en-GB"/>
        </w:rPr>
        <w:t>[</w:t>
      </w:r>
      <w:r w:rsidRPr="00F25335">
        <w:rPr>
          <w:b/>
          <w:bCs/>
          <w:sz w:val="18"/>
          <w:szCs w:val="18"/>
          <w:lang w:val="en-GB"/>
        </w:rPr>
        <w:t>Due Diligence Instruction</w:t>
      </w:r>
      <w:r>
        <w:rPr>
          <w:b/>
          <w:bCs/>
          <w:sz w:val="18"/>
          <w:szCs w:val="18"/>
          <w:lang w:val="en-GB"/>
        </w:rPr>
        <w:t>]</w:t>
      </w:r>
      <w:r w:rsidRPr="00F25335">
        <w:rPr>
          <w:b/>
          <w:bCs/>
          <w:sz w:val="18"/>
          <w:szCs w:val="18"/>
          <w:lang w:val="en-GB"/>
        </w:rPr>
        <w:t xml:space="preserve"> </w:t>
      </w:r>
    </w:p>
    <w:p w14:paraId="44F3542B" w14:textId="0720A2D5" w:rsidR="0011637E" w:rsidRDefault="00F25335" w:rsidP="00F25335">
      <w:pPr>
        <w:spacing w:line="360" w:lineRule="auto"/>
        <w:rPr>
          <w:sz w:val="18"/>
          <w:szCs w:val="18"/>
          <w:lang w:val="en-GB"/>
        </w:rPr>
      </w:pPr>
      <w:r w:rsidRPr="00F25335">
        <w:rPr>
          <w:sz w:val="18"/>
          <w:szCs w:val="18"/>
          <w:lang w:val="en-GB"/>
        </w:rPr>
        <w:t xml:space="preserve">Our </w:t>
      </w:r>
      <w:r>
        <w:rPr>
          <w:sz w:val="18"/>
          <w:szCs w:val="18"/>
          <w:lang w:val="en-GB"/>
        </w:rPr>
        <w:t>[</w:t>
      </w:r>
      <w:r w:rsidRPr="00F25335">
        <w:rPr>
          <w:sz w:val="18"/>
          <w:szCs w:val="18"/>
          <w:lang w:val="en-GB"/>
        </w:rPr>
        <w:t>Human Rights Policy</w:t>
      </w:r>
      <w:r>
        <w:rPr>
          <w:sz w:val="18"/>
          <w:szCs w:val="18"/>
          <w:lang w:val="en-GB"/>
        </w:rPr>
        <w:t>]</w:t>
      </w:r>
      <w:r w:rsidRPr="00F25335">
        <w:rPr>
          <w:sz w:val="18"/>
          <w:szCs w:val="18"/>
          <w:lang w:val="en-GB"/>
        </w:rPr>
        <w:t xml:space="preserve"> sets out </w:t>
      </w:r>
      <w:r w:rsidR="0011637E">
        <w:rPr>
          <w:sz w:val="18"/>
          <w:szCs w:val="18"/>
          <w:lang w:val="en-GB"/>
        </w:rPr>
        <w:t xml:space="preserve">our commitment to respect </w:t>
      </w:r>
      <w:r w:rsidR="0011637E" w:rsidRPr="0011637E">
        <w:rPr>
          <w:sz w:val="18"/>
          <w:szCs w:val="18"/>
          <w:lang w:val="en-GB"/>
        </w:rPr>
        <w:t xml:space="preserve">all internationally recognized human rights as outlined in the Universal Declaration of Human Rights, the International Covenant on Civil and Political Rights, the International Covenant </w:t>
      </w:r>
      <w:r w:rsidR="0011637E" w:rsidRPr="0011637E">
        <w:rPr>
          <w:sz w:val="18"/>
          <w:szCs w:val="18"/>
          <w:lang w:val="en-GB"/>
        </w:rPr>
        <w:t xml:space="preserve">on Economic, Social and Cultural Rights, and the ILO Declaration on Fundamental Principles and Rights at Work. </w:t>
      </w:r>
    </w:p>
    <w:p w14:paraId="3C8A32E2" w14:textId="2A260D0D" w:rsidR="000B2C56" w:rsidRDefault="00F25335" w:rsidP="00F25335">
      <w:pPr>
        <w:spacing w:line="360" w:lineRule="auto"/>
        <w:rPr>
          <w:sz w:val="18"/>
          <w:szCs w:val="18"/>
          <w:lang w:val="en-GB"/>
        </w:rPr>
      </w:pPr>
      <w:r w:rsidRPr="00F25335">
        <w:rPr>
          <w:sz w:val="18"/>
          <w:szCs w:val="18"/>
          <w:lang w:val="en-GB"/>
        </w:rPr>
        <w:t>Th</w:t>
      </w:r>
      <w:r w:rsidR="0011637E">
        <w:rPr>
          <w:sz w:val="18"/>
          <w:szCs w:val="18"/>
          <w:lang w:val="en-GB"/>
        </w:rPr>
        <w:t xml:space="preserve">is policy </w:t>
      </w:r>
      <w:r w:rsidRPr="00F25335">
        <w:rPr>
          <w:sz w:val="18"/>
          <w:szCs w:val="18"/>
          <w:lang w:val="en-GB"/>
        </w:rPr>
        <w:t xml:space="preserve">is operationalised through our </w:t>
      </w:r>
      <w:r>
        <w:rPr>
          <w:sz w:val="18"/>
          <w:szCs w:val="18"/>
          <w:lang w:val="en-GB"/>
        </w:rPr>
        <w:t>[</w:t>
      </w:r>
      <w:r w:rsidRPr="00F25335">
        <w:rPr>
          <w:sz w:val="18"/>
          <w:szCs w:val="18"/>
          <w:lang w:val="en-GB"/>
        </w:rPr>
        <w:t>Due Diligence Instruction</w:t>
      </w:r>
      <w:r>
        <w:rPr>
          <w:sz w:val="18"/>
          <w:szCs w:val="18"/>
          <w:lang w:val="en-GB"/>
        </w:rPr>
        <w:t>]</w:t>
      </w:r>
      <w:r w:rsidRPr="00F25335">
        <w:rPr>
          <w:sz w:val="18"/>
          <w:szCs w:val="18"/>
          <w:lang w:val="en-GB"/>
        </w:rPr>
        <w:t xml:space="preserve">, </w:t>
      </w:r>
      <w:r w:rsidR="00DD6184">
        <w:rPr>
          <w:sz w:val="18"/>
          <w:szCs w:val="18"/>
          <w:lang w:val="en-GB"/>
        </w:rPr>
        <w:t>which</w:t>
      </w:r>
      <w:r w:rsidRPr="00F25335">
        <w:rPr>
          <w:sz w:val="18"/>
          <w:szCs w:val="18"/>
          <w:lang w:val="en-GB"/>
        </w:rPr>
        <w:t xml:space="preserve"> outlines our procedures for identifying, assessing, and managing human rights</w:t>
      </w:r>
      <w:r>
        <w:rPr>
          <w:sz w:val="18"/>
          <w:szCs w:val="18"/>
          <w:lang w:val="en-GB"/>
        </w:rPr>
        <w:t xml:space="preserve"> risks </w:t>
      </w:r>
      <w:r w:rsidRPr="00F25335">
        <w:rPr>
          <w:sz w:val="18"/>
          <w:szCs w:val="18"/>
          <w:lang w:val="en-GB"/>
        </w:rPr>
        <w:t xml:space="preserve">across </w:t>
      </w:r>
      <w:r w:rsidR="00EC5935">
        <w:rPr>
          <w:sz w:val="18"/>
          <w:szCs w:val="18"/>
          <w:lang w:val="en-GB"/>
        </w:rPr>
        <w:t>our operations and</w:t>
      </w:r>
      <w:r w:rsidRPr="00F25335">
        <w:rPr>
          <w:sz w:val="18"/>
          <w:szCs w:val="18"/>
          <w:lang w:val="en-GB"/>
        </w:rPr>
        <w:t xml:space="preserve"> value chain</w:t>
      </w:r>
      <w:r w:rsidR="00EC5935">
        <w:rPr>
          <w:sz w:val="18"/>
          <w:szCs w:val="18"/>
          <w:lang w:val="en-GB"/>
        </w:rPr>
        <w:t>s</w:t>
      </w:r>
      <w:r w:rsidR="00652C99">
        <w:rPr>
          <w:sz w:val="18"/>
          <w:szCs w:val="18"/>
          <w:lang w:val="en-GB"/>
        </w:rPr>
        <w:t>—</w:t>
      </w:r>
      <w:r w:rsidR="000B2C56" w:rsidRPr="000B2C56">
        <w:rPr>
          <w:sz w:val="18"/>
          <w:szCs w:val="18"/>
          <w:lang w:val="en-GB"/>
        </w:rPr>
        <w:t xml:space="preserve">as well as environmental and societal risks across </w:t>
      </w:r>
      <w:r w:rsidR="000B2C56">
        <w:rPr>
          <w:sz w:val="18"/>
          <w:szCs w:val="18"/>
          <w:lang w:val="en-GB"/>
        </w:rPr>
        <w:t>our</w:t>
      </w:r>
      <w:r w:rsidR="000B2C56" w:rsidRPr="000B2C56">
        <w:rPr>
          <w:sz w:val="18"/>
          <w:szCs w:val="18"/>
          <w:lang w:val="en-GB"/>
        </w:rPr>
        <w:t xml:space="preserve"> supply chain</w:t>
      </w:r>
      <w:r w:rsidR="000B2C56">
        <w:rPr>
          <w:sz w:val="18"/>
          <w:szCs w:val="18"/>
          <w:lang w:val="en-GB"/>
        </w:rPr>
        <w:t>s</w:t>
      </w:r>
      <w:r w:rsidR="000B2C56" w:rsidRPr="000B2C56">
        <w:rPr>
          <w:sz w:val="18"/>
          <w:szCs w:val="18"/>
          <w:lang w:val="en-GB"/>
        </w:rPr>
        <w:t>.</w:t>
      </w:r>
    </w:p>
    <w:p w14:paraId="566E3741" w14:textId="056987C5" w:rsidR="00F25335" w:rsidRDefault="00F25335" w:rsidP="00F25335">
      <w:pPr>
        <w:spacing w:line="360" w:lineRule="auto"/>
        <w:rPr>
          <w:sz w:val="18"/>
          <w:szCs w:val="18"/>
          <w:lang w:val="en-GB"/>
        </w:rPr>
      </w:pPr>
      <w:r w:rsidRPr="00F25335">
        <w:rPr>
          <w:sz w:val="18"/>
          <w:szCs w:val="18"/>
          <w:lang w:val="en-GB"/>
        </w:rPr>
        <w:t>Together, these documents form the backbone of our approach to responsible business conduct and compliance.</w:t>
      </w:r>
    </w:p>
    <w:p w14:paraId="39753856" w14:textId="5F3B1556" w:rsidR="00F25335" w:rsidRPr="00F25335" w:rsidRDefault="00F25335" w:rsidP="00F25335">
      <w:pPr>
        <w:spacing w:line="360" w:lineRule="auto"/>
        <w:rPr>
          <w:b/>
          <w:bCs/>
          <w:sz w:val="18"/>
          <w:szCs w:val="18"/>
          <w:lang w:val="en-GB"/>
        </w:rPr>
      </w:pPr>
      <w:r w:rsidRPr="00F25335">
        <w:rPr>
          <w:b/>
          <w:bCs/>
          <w:sz w:val="18"/>
          <w:szCs w:val="18"/>
          <w:lang w:val="en-GB"/>
        </w:rPr>
        <w:t>4.</w:t>
      </w:r>
      <w:r>
        <w:rPr>
          <w:b/>
          <w:bCs/>
          <w:sz w:val="18"/>
          <w:szCs w:val="18"/>
          <w:lang w:val="en-GB"/>
        </w:rPr>
        <w:t>2</w:t>
      </w:r>
      <w:r w:rsidRPr="00F25335">
        <w:rPr>
          <w:b/>
          <w:bCs/>
          <w:sz w:val="18"/>
          <w:szCs w:val="18"/>
          <w:lang w:val="en-GB"/>
        </w:rPr>
        <w:t xml:space="preserve"> </w:t>
      </w:r>
      <w:r>
        <w:rPr>
          <w:b/>
          <w:bCs/>
          <w:sz w:val="18"/>
          <w:szCs w:val="18"/>
          <w:lang w:val="en-GB"/>
        </w:rPr>
        <w:t>[</w:t>
      </w:r>
      <w:r>
        <w:rPr>
          <w:b/>
          <w:bCs/>
          <w:sz w:val="18"/>
          <w:szCs w:val="18"/>
          <w:lang w:val="en-GB"/>
        </w:rPr>
        <w:t xml:space="preserve">Environmental </w:t>
      </w:r>
      <w:r w:rsidRPr="00F25335">
        <w:rPr>
          <w:b/>
          <w:bCs/>
          <w:sz w:val="18"/>
          <w:szCs w:val="18"/>
          <w:lang w:val="en-GB"/>
        </w:rPr>
        <w:t>Policy</w:t>
      </w:r>
      <w:r>
        <w:rPr>
          <w:b/>
          <w:bCs/>
          <w:sz w:val="18"/>
          <w:szCs w:val="18"/>
          <w:lang w:val="en-GB"/>
        </w:rPr>
        <w:t>]</w:t>
      </w:r>
      <w:r w:rsidRPr="00F25335">
        <w:rPr>
          <w:b/>
          <w:bCs/>
          <w:sz w:val="18"/>
          <w:szCs w:val="18"/>
          <w:lang w:val="en-GB"/>
        </w:rPr>
        <w:t xml:space="preserve"> and </w:t>
      </w:r>
      <w:r>
        <w:rPr>
          <w:b/>
          <w:bCs/>
          <w:sz w:val="18"/>
          <w:szCs w:val="18"/>
          <w:lang w:val="en-GB"/>
        </w:rPr>
        <w:t>[</w:t>
      </w:r>
      <w:r>
        <w:rPr>
          <w:b/>
          <w:bCs/>
          <w:sz w:val="18"/>
          <w:szCs w:val="18"/>
          <w:lang w:val="en-GB"/>
        </w:rPr>
        <w:t>Environmental Management System</w:t>
      </w:r>
      <w:r>
        <w:rPr>
          <w:b/>
          <w:bCs/>
          <w:sz w:val="18"/>
          <w:szCs w:val="18"/>
          <w:lang w:val="en-GB"/>
        </w:rPr>
        <w:t>]</w:t>
      </w:r>
      <w:r w:rsidRPr="00F25335">
        <w:rPr>
          <w:b/>
          <w:bCs/>
          <w:sz w:val="18"/>
          <w:szCs w:val="18"/>
          <w:lang w:val="en-GB"/>
        </w:rPr>
        <w:t xml:space="preserve"> </w:t>
      </w:r>
    </w:p>
    <w:p w14:paraId="10135944" w14:textId="5154508E" w:rsidR="0011637E" w:rsidRDefault="00F25335" w:rsidP="00F25335">
      <w:pPr>
        <w:spacing w:line="360" w:lineRule="auto"/>
        <w:rPr>
          <w:sz w:val="18"/>
          <w:szCs w:val="18"/>
          <w:lang w:val="en-GB"/>
        </w:rPr>
      </w:pPr>
      <w:r w:rsidRPr="00F25335">
        <w:rPr>
          <w:sz w:val="18"/>
          <w:szCs w:val="18"/>
          <w:lang w:val="en-GB"/>
        </w:rPr>
        <w:t xml:space="preserve">Our </w:t>
      </w:r>
      <w:r>
        <w:rPr>
          <w:sz w:val="18"/>
          <w:szCs w:val="18"/>
          <w:lang w:val="en-GB"/>
        </w:rPr>
        <w:t>[</w:t>
      </w:r>
      <w:r w:rsidRPr="00F25335">
        <w:rPr>
          <w:sz w:val="18"/>
          <w:szCs w:val="18"/>
          <w:lang w:val="en-GB"/>
        </w:rPr>
        <w:t>Environmental Policy</w:t>
      </w:r>
      <w:r>
        <w:rPr>
          <w:sz w:val="18"/>
          <w:szCs w:val="18"/>
          <w:lang w:val="en-GB"/>
        </w:rPr>
        <w:t>]</w:t>
      </w:r>
      <w:r w:rsidRPr="00F25335">
        <w:rPr>
          <w:sz w:val="18"/>
          <w:szCs w:val="18"/>
          <w:lang w:val="en-GB"/>
        </w:rPr>
        <w:t xml:space="preserve"> </w:t>
      </w:r>
      <w:r w:rsidR="0011637E" w:rsidRPr="0011637E">
        <w:rPr>
          <w:sz w:val="18"/>
          <w:szCs w:val="18"/>
          <w:lang w:val="en-GB"/>
        </w:rPr>
        <w:t xml:space="preserve">supports our efforts to mitigate environmental impacts, comply with legal and regulatory requirements, and continuously improve our environmental performance. </w:t>
      </w:r>
    </w:p>
    <w:p w14:paraId="3F7AB860" w14:textId="711D675D" w:rsidR="00F25335" w:rsidRDefault="00F25335" w:rsidP="00F25335">
      <w:pPr>
        <w:spacing w:line="360" w:lineRule="auto"/>
        <w:rPr>
          <w:sz w:val="18"/>
          <w:szCs w:val="18"/>
          <w:lang w:val="en-GB"/>
        </w:rPr>
      </w:pPr>
      <w:r w:rsidRPr="00F25335">
        <w:rPr>
          <w:sz w:val="18"/>
          <w:szCs w:val="18"/>
          <w:lang w:val="en-GB"/>
        </w:rPr>
        <w:t xml:space="preserve">This policy is implemented through our </w:t>
      </w:r>
      <w:r w:rsidR="00EF6318">
        <w:rPr>
          <w:sz w:val="18"/>
          <w:szCs w:val="18"/>
          <w:lang w:val="en-GB"/>
        </w:rPr>
        <w:t xml:space="preserve">[ISO 14001] </w:t>
      </w:r>
      <w:r w:rsidRPr="00F25335">
        <w:rPr>
          <w:sz w:val="18"/>
          <w:szCs w:val="18"/>
          <w:lang w:val="en-GB"/>
        </w:rPr>
        <w:t>certified Environmental Management System (EMS). The EMS enables systematic environmental risk assessment, target-setting, performance monitoring, and continual improvement across relevant operations.</w:t>
      </w:r>
    </w:p>
    <w:p w14:paraId="179A56B0" w14:textId="239D25DE" w:rsidR="0011637E" w:rsidRPr="00F25335" w:rsidRDefault="0011637E" w:rsidP="0011637E">
      <w:pPr>
        <w:spacing w:line="360" w:lineRule="auto"/>
        <w:rPr>
          <w:b/>
          <w:bCs/>
          <w:sz w:val="18"/>
          <w:szCs w:val="18"/>
          <w:lang w:val="en-GB"/>
        </w:rPr>
      </w:pPr>
      <w:r w:rsidRPr="00F25335">
        <w:rPr>
          <w:b/>
          <w:bCs/>
          <w:sz w:val="18"/>
          <w:szCs w:val="18"/>
          <w:lang w:val="en-GB"/>
        </w:rPr>
        <w:t>4.</w:t>
      </w:r>
      <w:r>
        <w:rPr>
          <w:b/>
          <w:bCs/>
          <w:sz w:val="18"/>
          <w:szCs w:val="18"/>
          <w:lang w:val="en-GB"/>
        </w:rPr>
        <w:t>3</w:t>
      </w:r>
      <w:r w:rsidRPr="00F25335">
        <w:rPr>
          <w:b/>
          <w:bCs/>
          <w:sz w:val="18"/>
          <w:szCs w:val="18"/>
          <w:lang w:val="en-GB"/>
        </w:rPr>
        <w:t xml:space="preserve"> </w:t>
      </w:r>
      <w:r>
        <w:rPr>
          <w:b/>
          <w:bCs/>
          <w:sz w:val="18"/>
          <w:szCs w:val="18"/>
          <w:lang w:val="en-GB"/>
        </w:rPr>
        <w:t>[</w:t>
      </w:r>
      <w:r>
        <w:rPr>
          <w:b/>
          <w:bCs/>
          <w:sz w:val="18"/>
          <w:szCs w:val="18"/>
          <w:lang w:val="en-GB"/>
        </w:rPr>
        <w:t>Business Ethics Policy</w:t>
      </w:r>
      <w:r>
        <w:rPr>
          <w:b/>
          <w:bCs/>
          <w:sz w:val="18"/>
          <w:szCs w:val="18"/>
          <w:lang w:val="en-GB"/>
        </w:rPr>
        <w:t>]</w:t>
      </w:r>
      <w:r w:rsidRPr="00F25335">
        <w:rPr>
          <w:b/>
          <w:bCs/>
          <w:sz w:val="18"/>
          <w:szCs w:val="18"/>
          <w:lang w:val="en-GB"/>
        </w:rPr>
        <w:t xml:space="preserve"> and </w:t>
      </w:r>
      <w:r>
        <w:rPr>
          <w:b/>
          <w:bCs/>
          <w:sz w:val="18"/>
          <w:szCs w:val="18"/>
          <w:lang w:val="en-GB"/>
        </w:rPr>
        <w:t>[</w:t>
      </w:r>
      <w:r>
        <w:rPr>
          <w:b/>
          <w:bCs/>
          <w:sz w:val="18"/>
          <w:szCs w:val="18"/>
          <w:lang w:val="en-GB"/>
        </w:rPr>
        <w:t xml:space="preserve">Compliance </w:t>
      </w:r>
      <w:r w:rsidR="00DD6184">
        <w:rPr>
          <w:b/>
          <w:bCs/>
          <w:sz w:val="18"/>
          <w:szCs w:val="18"/>
          <w:lang w:val="en-GB"/>
        </w:rPr>
        <w:t>Guidelines</w:t>
      </w:r>
      <w:r>
        <w:rPr>
          <w:b/>
          <w:bCs/>
          <w:sz w:val="18"/>
          <w:szCs w:val="18"/>
          <w:lang w:val="en-GB"/>
        </w:rPr>
        <w:t>]</w:t>
      </w:r>
      <w:r w:rsidRPr="00F25335">
        <w:rPr>
          <w:b/>
          <w:bCs/>
          <w:sz w:val="18"/>
          <w:szCs w:val="18"/>
          <w:lang w:val="en-GB"/>
        </w:rPr>
        <w:t xml:space="preserve"> </w:t>
      </w:r>
    </w:p>
    <w:p w14:paraId="16FC4A86" w14:textId="42E4E34F" w:rsidR="0011637E" w:rsidRDefault="0011637E" w:rsidP="0011637E">
      <w:pPr>
        <w:spacing w:line="360" w:lineRule="auto"/>
        <w:rPr>
          <w:sz w:val="18"/>
          <w:szCs w:val="18"/>
          <w:lang w:val="en-GB"/>
        </w:rPr>
      </w:pPr>
      <w:r w:rsidRPr="00F25335">
        <w:rPr>
          <w:sz w:val="18"/>
          <w:szCs w:val="18"/>
          <w:lang w:val="en-GB"/>
        </w:rPr>
        <w:t xml:space="preserve">Our </w:t>
      </w:r>
      <w:r>
        <w:rPr>
          <w:sz w:val="18"/>
          <w:szCs w:val="18"/>
          <w:lang w:val="en-GB"/>
        </w:rPr>
        <w:t>[</w:t>
      </w:r>
      <w:r>
        <w:rPr>
          <w:sz w:val="18"/>
          <w:szCs w:val="18"/>
          <w:lang w:val="en-GB"/>
        </w:rPr>
        <w:t>Business Ethics Policy</w:t>
      </w:r>
      <w:r>
        <w:rPr>
          <w:sz w:val="18"/>
          <w:szCs w:val="18"/>
          <w:lang w:val="en-GB"/>
        </w:rPr>
        <w:t>]</w:t>
      </w:r>
      <w:r w:rsidRPr="00F25335">
        <w:rPr>
          <w:sz w:val="18"/>
          <w:szCs w:val="18"/>
          <w:lang w:val="en-GB"/>
        </w:rPr>
        <w:t xml:space="preserve"> outlines </w:t>
      </w:r>
      <w:r>
        <w:rPr>
          <w:sz w:val="18"/>
          <w:szCs w:val="18"/>
          <w:lang w:val="en-GB"/>
        </w:rPr>
        <w:t xml:space="preserve">our </w:t>
      </w:r>
      <w:r w:rsidRPr="0011637E">
        <w:rPr>
          <w:sz w:val="18"/>
          <w:szCs w:val="18"/>
          <w:lang w:val="en-GB"/>
        </w:rPr>
        <w:t>commit</w:t>
      </w:r>
      <w:r>
        <w:rPr>
          <w:sz w:val="18"/>
          <w:szCs w:val="18"/>
          <w:lang w:val="en-GB"/>
        </w:rPr>
        <w:t>ment</w:t>
      </w:r>
      <w:r w:rsidRPr="0011637E">
        <w:rPr>
          <w:sz w:val="18"/>
          <w:szCs w:val="18"/>
          <w:lang w:val="en-GB"/>
        </w:rPr>
        <w:t xml:space="preserve"> to conducting business with integrity, transparency, and accountability.</w:t>
      </w:r>
    </w:p>
    <w:p w14:paraId="66233BE3" w14:textId="14114040" w:rsidR="00DD6184" w:rsidRDefault="00DD6184" w:rsidP="00F25335">
      <w:pPr>
        <w:spacing w:line="360" w:lineRule="auto"/>
        <w:rPr>
          <w:sz w:val="18"/>
          <w:szCs w:val="18"/>
          <w:lang w:val="en-GB"/>
        </w:rPr>
      </w:pPr>
      <w:r w:rsidRPr="00DD6184">
        <w:rPr>
          <w:sz w:val="18"/>
          <w:szCs w:val="18"/>
          <w:lang w:val="en-GB"/>
        </w:rPr>
        <w:lastRenderedPageBreak/>
        <w:t xml:space="preserve">This policy is supported by our </w:t>
      </w:r>
      <w:r>
        <w:rPr>
          <w:sz w:val="18"/>
          <w:szCs w:val="18"/>
          <w:lang w:val="en-GB"/>
        </w:rPr>
        <w:t>[</w:t>
      </w:r>
      <w:r w:rsidRPr="00DD6184">
        <w:rPr>
          <w:sz w:val="18"/>
          <w:szCs w:val="18"/>
          <w:lang w:val="en-GB"/>
        </w:rPr>
        <w:t xml:space="preserve">Compliance </w:t>
      </w:r>
      <w:r>
        <w:rPr>
          <w:sz w:val="18"/>
          <w:szCs w:val="18"/>
          <w:lang w:val="en-GB"/>
        </w:rPr>
        <w:t>Guidelines]</w:t>
      </w:r>
      <w:r w:rsidRPr="00DD6184">
        <w:rPr>
          <w:sz w:val="18"/>
          <w:szCs w:val="18"/>
          <w:lang w:val="en-GB"/>
        </w:rPr>
        <w:t xml:space="preserve">, which sets out the practical procedures and controls in place to uphold legal and ethical obligations across </w:t>
      </w:r>
      <w:r w:rsidR="004857DF">
        <w:rPr>
          <w:sz w:val="18"/>
          <w:szCs w:val="18"/>
          <w:lang w:val="en-GB"/>
        </w:rPr>
        <w:t>our operations</w:t>
      </w:r>
      <w:r w:rsidRPr="00DD6184">
        <w:rPr>
          <w:sz w:val="18"/>
          <w:szCs w:val="18"/>
          <w:lang w:val="en-GB"/>
        </w:rPr>
        <w:t>.</w:t>
      </w:r>
    </w:p>
    <w:p w14:paraId="77CB7979" w14:textId="3DDB0F2B" w:rsidR="00F25335" w:rsidRPr="00F25335" w:rsidRDefault="00F25335" w:rsidP="00F25335">
      <w:pPr>
        <w:spacing w:line="360" w:lineRule="auto"/>
        <w:rPr>
          <w:b/>
          <w:bCs/>
          <w:sz w:val="18"/>
          <w:szCs w:val="18"/>
          <w:lang w:val="en-GB"/>
        </w:rPr>
      </w:pPr>
      <w:r w:rsidRPr="00F25335">
        <w:rPr>
          <w:b/>
          <w:bCs/>
          <w:sz w:val="18"/>
          <w:szCs w:val="18"/>
          <w:lang w:val="en-GB"/>
        </w:rPr>
        <w:t>4.</w:t>
      </w:r>
      <w:r w:rsidR="00EF2235">
        <w:rPr>
          <w:b/>
          <w:bCs/>
          <w:sz w:val="18"/>
          <w:szCs w:val="18"/>
          <w:lang w:val="en-GB"/>
        </w:rPr>
        <w:t>4</w:t>
      </w:r>
      <w:r w:rsidRPr="00F25335">
        <w:rPr>
          <w:b/>
          <w:bCs/>
          <w:sz w:val="18"/>
          <w:szCs w:val="18"/>
          <w:lang w:val="en-GB"/>
        </w:rPr>
        <w:t xml:space="preserve"> </w:t>
      </w:r>
      <w:r>
        <w:rPr>
          <w:b/>
          <w:bCs/>
          <w:sz w:val="18"/>
          <w:szCs w:val="18"/>
          <w:lang w:val="en-GB"/>
        </w:rPr>
        <w:t>[</w:t>
      </w:r>
      <w:r>
        <w:rPr>
          <w:b/>
          <w:bCs/>
          <w:sz w:val="18"/>
          <w:szCs w:val="18"/>
          <w:lang w:val="en-GB"/>
        </w:rPr>
        <w:t>Supplier Code of Conduct</w:t>
      </w:r>
      <w:r>
        <w:rPr>
          <w:b/>
          <w:bCs/>
          <w:sz w:val="18"/>
          <w:szCs w:val="18"/>
          <w:lang w:val="en-GB"/>
        </w:rPr>
        <w:t>]</w:t>
      </w:r>
      <w:r w:rsidRPr="00F25335">
        <w:rPr>
          <w:b/>
          <w:bCs/>
          <w:sz w:val="18"/>
          <w:szCs w:val="18"/>
          <w:lang w:val="en-GB"/>
        </w:rPr>
        <w:t xml:space="preserve"> and </w:t>
      </w:r>
      <w:r>
        <w:rPr>
          <w:b/>
          <w:bCs/>
          <w:sz w:val="18"/>
          <w:szCs w:val="18"/>
          <w:lang w:val="en-GB"/>
        </w:rPr>
        <w:t>[</w:t>
      </w:r>
      <w:r w:rsidR="00EF2235">
        <w:rPr>
          <w:b/>
          <w:bCs/>
          <w:sz w:val="18"/>
          <w:szCs w:val="18"/>
          <w:lang w:val="en-GB"/>
        </w:rPr>
        <w:t>Responsible Sourcing</w:t>
      </w:r>
      <w:r>
        <w:rPr>
          <w:b/>
          <w:bCs/>
          <w:sz w:val="18"/>
          <w:szCs w:val="18"/>
          <w:lang w:val="en-GB"/>
        </w:rPr>
        <w:t xml:space="preserve"> Instruction</w:t>
      </w:r>
      <w:r>
        <w:rPr>
          <w:b/>
          <w:bCs/>
          <w:sz w:val="18"/>
          <w:szCs w:val="18"/>
          <w:lang w:val="en-GB"/>
        </w:rPr>
        <w:t>]</w:t>
      </w:r>
      <w:r w:rsidRPr="00F25335">
        <w:rPr>
          <w:b/>
          <w:bCs/>
          <w:sz w:val="18"/>
          <w:szCs w:val="18"/>
          <w:lang w:val="en-GB"/>
        </w:rPr>
        <w:t xml:space="preserve"> </w:t>
      </w:r>
    </w:p>
    <w:p w14:paraId="1B608107" w14:textId="5894966F" w:rsidR="00F25335" w:rsidRPr="00F25335" w:rsidRDefault="00F25335" w:rsidP="00F25335">
      <w:pPr>
        <w:spacing w:line="360" w:lineRule="auto"/>
        <w:rPr>
          <w:sz w:val="18"/>
          <w:szCs w:val="18"/>
          <w:lang w:val="en-GB"/>
        </w:rPr>
      </w:pPr>
      <w:r w:rsidRPr="00F25335">
        <w:rPr>
          <w:sz w:val="18"/>
          <w:szCs w:val="18"/>
          <w:lang w:val="en-GB"/>
        </w:rPr>
        <w:t xml:space="preserve">Our </w:t>
      </w:r>
      <w:r>
        <w:rPr>
          <w:sz w:val="18"/>
          <w:szCs w:val="18"/>
          <w:lang w:val="en-GB"/>
        </w:rPr>
        <w:t>[</w:t>
      </w:r>
      <w:r w:rsidRPr="00F25335">
        <w:rPr>
          <w:sz w:val="18"/>
          <w:szCs w:val="18"/>
          <w:lang w:val="en-GB"/>
        </w:rPr>
        <w:t>Supplier Code of Conduct</w:t>
      </w:r>
      <w:r>
        <w:rPr>
          <w:sz w:val="18"/>
          <w:szCs w:val="18"/>
          <w:lang w:val="en-GB"/>
        </w:rPr>
        <w:t>]</w:t>
      </w:r>
      <w:r w:rsidRPr="00F25335">
        <w:rPr>
          <w:sz w:val="18"/>
          <w:szCs w:val="18"/>
          <w:lang w:val="en-GB"/>
        </w:rPr>
        <w:t xml:space="preserve"> outlines the standards and principles we expect our suppliers and business partners to follow—covering </w:t>
      </w:r>
      <w:r>
        <w:rPr>
          <w:sz w:val="18"/>
          <w:szCs w:val="18"/>
          <w:lang w:val="en-GB"/>
        </w:rPr>
        <w:t xml:space="preserve">human rights, workers’ rights, the environment and </w:t>
      </w:r>
      <w:r w:rsidRPr="00F25335">
        <w:rPr>
          <w:sz w:val="18"/>
          <w:szCs w:val="18"/>
          <w:lang w:val="en-GB"/>
        </w:rPr>
        <w:t>business ethics.</w:t>
      </w:r>
    </w:p>
    <w:p w14:paraId="7C377D36" w14:textId="7100A6D1" w:rsidR="00F25335" w:rsidRPr="00791140" w:rsidRDefault="00F25335" w:rsidP="00F25335">
      <w:pPr>
        <w:spacing w:line="360" w:lineRule="auto"/>
        <w:rPr>
          <w:sz w:val="18"/>
          <w:szCs w:val="18"/>
          <w:lang w:val="en-GB"/>
        </w:rPr>
      </w:pPr>
      <w:r w:rsidRPr="00F25335">
        <w:rPr>
          <w:sz w:val="18"/>
          <w:szCs w:val="18"/>
          <w:lang w:val="en-GB"/>
        </w:rPr>
        <w:t xml:space="preserve">These expectations are further embedded through our </w:t>
      </w:r>
      <w:r>
        <w:rPr>
          <w:sz w:val="18"/>
          <w:szCs w:val="18"/>
          <w:lang w:val="en-GB"/>
        </w:rPr>
        <w:t>[</w:t>
      </w:r>
      <w:r w:rsidR="004437B1">
        <w:rPr>
          <w:sz w:val="18"/>
          <w:szCs w:val="18"/>
          <w:lang w:val="en-GB"/>
        </w:rPr>
        <w:t>Responsible Sourcing I</w:t>
      </w:r>
      <w:r w:rsidRPr="00F25335">
        <w:rPr>
          <w:sz w:val="18"/>
          <w:szCs w:val="18"/>
          <w:lang w:val="en-GB"/>
        </w:rPr>
        <w:t>nstruction</w:t>
      </w:r>
      <w:r>
        <w:rPr>
          <w:sz w:val="18"/>
          <w:szCs w:val="18"/>
          <w:lang w:val="en-GB"/>
        </w:rPr>
        <w:t>]</w:t>
      </w:r>
      <w:r w:rsidRPr="00F25335">
        <w:rPr>
          <w:sz w:val="18"/>
          <w:szCs w:val="18"/>
          <w:lang w:val="en-GB"/>
        </w:rPr>
        <w:t>, which guides buyers on integrating due diligence</w:t>
      </w:r>
      <w:r w:rsidR="00A7633A">
        <w:rPr>
          <w:sz w:val="18"/>
          <w:szCs w:val="18"/>
          <w:lang w:val="en-GB"/>
        </w:rPr>
        <w:t>—including responsible purchasing</w:t>
      </w:r>
      <w:r w:rsidR="00B417E8">
        <w:rPr>
          <w:sz w:val="18"/>
          <w:szCs w:val="18"/>
          <w:lang w:val="en-GB"/>
        </w:rPr>
        <w:t xml:space="preserve"> practices</w:t>
      </w:r>
      <w:r w:rsidR="00A7633A">
        <w:rPr>
          <w:sz w:val="18"/>
          <w:szCs w:val="18"/>
          <w:lang w:val="en-GB"/>
        </w:rPr>
        <w:t>—t</w:t>
      </w:r>
      <w:r w:rsidRPr="00F25335">
        <w:rPr>
          <w:sz w:val="18"/>
          <w:szCs w:val="18"/>
          <w:lang w:val="en-GB"/>
        </w:rPr>
        <w:t>hroughout the procurement process.</w:t>
      </w:r>
      <w:r w:rsidR="00791140">
        <w:rPr>
          <w:sz w:val="18"/>
          <w:szCs w:val="18"/>
          <w:lang w:val="en-GB"/>
        </w:rPr>
        <w:t xml:space="preserve"> </w:t>
      </w:r>
    </w:p>
    <w:p w14:paraId="0B17EB52" w14:textId="2BF39B0C" w:rsidR="00EF6318" w:rsidRPr="00F25335" w:rsidRDefault="00EF6318" w:rsidP="00EF6318">
      <w:pPr>
        <w:spacing w:line="360" w:lineRule="auto"/>
        <w:rPr>
          <w:b/>
          <w:bCs/>
          <w:sz w:val="18"/>
          <w:szCs w:val="18"/>
          <w:lang w:val="en-GB"/>
        </w:rPr>
      </w:pPr>
      <w:r w:rsidRPr="00F25335">
        <w:rPr>
          <w:b/>
          <w:bCs/>
          <w:sz w:val="18"/>
          <w:szCs w:val="18"/>
          <w:lang w:val="en-GB"/>
        </w:rPr>
        <w:t>4.</w:t>
      </w:r>
      <w:r w:rsidR="004437B1">
        <w:rPr>
          <w:b/>
          <w:bCs/>
          <w:sz w:val="18"/>
          <w:szCs w:val="18"/>
          <w:lang w:val="en-GB"/>
        </w:rPr>
        <w:t>5</w:t>
      </w:r>
      <w:r w:rsidRPr="00F25335">
        <w:rPr>
          <w:b/>
          <w:bCs/>
          <w:sz w:val="18"/>
          <w:szCs w:val="18"/>
          <w:lang w:val="en-GB"/>
        </w:rPr>
        <w:t xml:space="preserve"> </w:t>
      </w:r>
      <w:r>
        <w:rPr>
          <w:b/>
          <w:bCs/>
          <w:sz w:val="18"/>
          <w:szCs w:val="18"/>
          <w:lang w:val="en-GB"/>
        </w:rPr>
        <w:t xml:space="preserve">Complaints Procedure </w:t>
      </w:r>
    </w:p>
    <w:p w14:paraId="328238E2" w14:textId="60DDAC06" w:rsidR="00B417E8" w:rsidRDefault="004857DF" w:rsidP="001E32A6">
      <w:pPr>
        <w:spacing w:line="360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We have a </w:t>
      </w:r>
      <w:r w:rsidR="00A845F4">
        <w:rPr>
          <w:sz w:val="18"/>
          <w:szCs w:val="18"/>
          <w:lang w:val="en-GB"/>
        </w:rPr>
        <w:t>notification</w:t>
      </w:r>
      <w:r w:rsidR="001E32A6" w:rsidRPr="001E32A6">
        <w:rPr>
          <w:sz w:val="18"/>
          <w:szCs w:val="18"/>
          <w:lang w:val="en-GB"/>
        </w:rPr>
        <w:t xml:space="preserve"> mechanism </w:t>
      </w:r>
      <w:r>
        <w:rPr>
          <w:sz w:val="18"/>
          <w:szCs w:val="18"/>
          <w:lang w:val="en-GB"/>
        </w:rPr>
        <w:t>where</w:t>
      </w:r>
      <w:r w:rsidR="001E32A6" w:rsidRPr="001E32A6">
        <w:rPr>
          <w:sz w:val="18"/>
          <w:szCs w:val="18"/>
          <w:lang w:val="en-GB"/>
        </w:rPr>
        <w:t xml:space="preserve"> stakeholders </w:t>
      </w:r>
      <w:r>
        <w:rPr>
          <w:sz w:val="18"/>
          <w:szCs w:val="18"/>
          <w:lang w:val="en-GB"/>
        </w:rPr>
        <w:t>can</w:t>
      </w:r>
      <w:r w:rsidR="001E32A6" w:rsidRPr="001E32A6">
        <w:rPr>
          <w:sz w:val="18"/>
          <w:szCs w:val="18"/>
          <w:lang w:val="en-GB"/>
        </w:rPr>
        <w:t xml:space="preserve"> </w:t>
      </w:r>
      <w:r w:rsidR="00B417E8">
        <w:rPr>
          <w:sz w:val="18"/>
          <w:szCs w:val="18"/>
          <w:lang w:val="en-GB"/>
        </w:rPr>
        <w:t>submit complaints if they have</w:t>
      </w:r>
      <w:r w:rsidR="0091710D">
        <w:rPr>
          <w:sz w:val="18"/>
          <w:szCs w:val="18"/>
          <w:lang w:val="en-GB"/>
        </w:rPr>
        <w:t xml:space="preserve"> </w:t>
      </w:r>
      <w:r w:rsidR="00B417E8" w:rsidRPr="00B417E8">
        <w:rPr>
          <w:sz w:val="18"/>
          <w:szCs w:val="18"/>
          <w:lang w:val="en-GB"/>
        </w:rPr>
        <w:t xml:space="preserve">concerns regarding </w:t>
      </w:r>
      <w:r w:rsidR="00B417E8">
        <w:rPr>
          <w:sz w:val="18"/>
          <w:szCs w:val="18"/>
          <w:lang w:val="en-GB"/>
        </w:rPr>
        <w:t xml:space="preserve">actual or potential </w:t>
      </w:r>
      <w:r w:rsidR="00B417E8" w:rsidRPr="00B417E8">
        <w:rPr>
          <w:sz w:val="18"/>
          <w:szCs w:val="18"/>
          <w:lang w:val="en-GB"/>
        </w:rPr>
        <w:t>adverse</w:t>
      </w:r>
      <w:r w:rsidR="00B417E8">
        <w:rPr>
          <w:sz w:val="18"/>
          <w:szCs w:val="18"/>
          <w:lang w:val="en-GB"/>
        </w:rPr>
        <w:t xml:space="preserve"> human rights or environmental impacts across our </w:t>
      </w:r>
      <w:r w:rsidR="0091710D">
        <w:rPr>
          <w:sz w:val="18"/>
          <w:szCs w:val="18"/>
          <w:lang w:val="en-GB"/>
        </w:rPr>
        <w:t xml:space="preserve">operations and </w:t>
      </w:r>
      <w:r w:rsidR="00B417E8">
        <w:rPr>
          <w:sz w:val="18"/>
          <w:szCs w:val="18"/>
          <w:lang w:val="en-GB"/>
        </w:rPr>
        <w:t>value chain</w:t>
      </w:r>
      <w:r w:rsidR="0091710D">
        <w:rPr>
          <w:sz w:val="18"/>
          <w:szCs w:val="18"/>
          <w:lang w:val="en-GB"/>
        </w:rPr>
        <w:t>s</w:t>
      </w:r>
      <w:r w:rsidR="00B417E8">
        <w:rPr>
          <w:sz w:val="18"/>
          <w:szCs w:val="18"/>
          <w:lang w:val="en-GB"/>
        </w:rPr>
        <w:t xml:space="preserve">. </w:t>
      </w:r>
    </w:p>
    <w:p w14:paraId="4FE56893" w14:textId="1FC58A43" w:rsidR="00A845F4" w:rsidRDefault="00A845F4" w:rsidP="001E32A6">
      <w:pPr>
        <w:spacing w:line="360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[add link to notification mechanism]</w:t>
      </w:r>
    </w:p>
    <w:p w14:paraId="3370D4CC" w14:textId="1294B2D7" w:rsidR="00A7633A" w:rsidRPr="00A7633A" w:rsidRDefault="00A7633A" w:rsidP="00EF6318">
      <w:pPr>
        <w:spacing w:line="360" w:lineRule="auto"/>
        <w:rPr>
          <w:sz w:val="18"/>
          <w:szCs w:val="18"/>
          <w:lang w:val="en-GB"/>
        </w:rPr>
      </w:pPr>
      <w:r w:rsidRPr="00A7633A">
        <w:rPr>
          <w:sz w:val="18"/>
          <w:szCs w:val="18"/>
          <w:lang w:val="en-GB"/>
        </w:rPr>
        <w:t xml:space="preserve">This mechanism is governed by our [Complaints Procedure], which sets out steps for receiving, </w:t>
      </w:r>
      <w:r w:rsidRPr="00A7633A">
        <w:rPr>
          <w:sz w:val="18"/>
          <w:szCs w:val="18"/>
          <w:lang w:val="en-GB"/>
        </w:rPr>
        <w:t xml:space="preserve">verifying, investigating, and remediating </w:t>
      </w:r>
      <w:r w:rsidR="00B417E8">
        <w:rPr>
          <w:sz w:val="18"/>
          <w:szCs w:val="18"/>
          <w:lang w:val="en-GB"/>
        </w:rPr>
        <w:t>a</w:t>
      </w:r>
      <w:r w:rsidRPr="00A7633A">
        <w:rPr>
          <w:sz w:val="18"/>
          <w:szCs w:val="18"/>
          <w:lang w:val="en-GB"/>
        </w:rPr>
        <w:t xml:space="preserve"> complaint, </w:t>
      </w:r>
      <w:r w:rsidR="00B417E8">
        <w:rPr>
          <w:sz w:val="18"/>
          <w:szCs w:val="18"/>
          <w:lang w:val="en-GB"/>
        </w:rPr>
        <w:t>as well as</w:t>
      </w:r>
      <w:r w:rsidRPr="00A7633A">
        <w:rPr>
          <w:sz w:val="18"/>
          <w:szCs w:val="18"/>
          <w:lang w:val="en-GB"/>
        </w:rPr>
        <w:t xml:space="preserve"> monitoring the remediation</w:t>
      </w:r>
      <w:r w:rsidR="00B417E8">
        <w:rPr>
          <w:sz w:val="18"/>
          <w:szCs w:val="18"/>
          <w:lang w:val="en-GB"/>
        </w:rPr>
        <w:t xml:space="preserve">, </w:t>
      </w:r>
      <w:r>
        <w:rPr>
          <w:sz w:val="18"/>
          <w:szCs w:val="18"/>
          <w:lang w:val="en-GB"/>
        </w:rPr>
        <w:t>incorporating</w:t>
      </w:r>
      <w:r w:rsidRPr="00A7633A">
        <w:rPr>
          <w:sz w:val="18"/>
          <w:szCs w:val="18"/>
          <w:lang w:val="en-GB"/>
        </w:rPr>
        <w:t xml:space="preserve"> feedback</w:t>
      </w:r>
      <w:r w:rsidR="00B417E8">
        <w:rPr>
          <w:sz w:val="18"/>
          <w:szCs w:val="18"/>
          <w:lang w:val="en-GB"/>
        </w:rPr>
        <w:t xml:space="preserve"> and evaluating results</w:t>
      </w:r>
      <w:r w:rsidRPr="00A7633A">
        <w:rPr>
          <w:sz w:val="18"/>
          <w:szCs w:val="18"/>
          <w:lang w:val="en-GB"/>
        </w:rPr>
        <w:t xml:space="preserve">. </w:t>
      </w:r>
    </w:p>
    <w:p w14:paraId="5F94F66E" w14:textId="46B8AD1D" w:rsidR="00EF6318" w:rsidRPr="00F25335" w:rsidRDefault="00EF6318" w:rsidP="00EF6318">
      <w:pPr>
        <w:spacing w:line="360" w:lineRule="auto"/>
        <w:rPr>
          <w:b/>
          <w:bCs/>
          <w:sz w:val="18"/>
          <w:szCs w:val="18"/>
          <w:lang w:val="en-GB"/>
        </w:rPr>
      </w:pPr>
      <w:r w:rsidRPr="00F25335">
        <w:rPr>
          <w:b/>
          <w:bCs/>
          <w:sz w:val="18"/>
          <w:szCs w:val="18"/>
          <w:lang w:val="en-GB"/>
        </w:rPr>
        <w:t>4.</w:t>
      </w:r>
      <w:r w:rsidR="004437B1">
        <w:rPr>
          <w:b/>
          <w:bCs/>
          <w:sz w:val="18"/>
          <w:szCs w:val="18"/>
          <w:lang w:val="en-GB"/>
        </w:rPr>
        <w:t>6</w:t>
      </w:r>
      <w:r w:rsidRPr="00F25335">
        <w:rPr>
          <w:b/>
          <w:bCs/>
          <w:sz w:val="18"/>
          <w:szCs w:val="18"/>
          <w:lang w:val="en-GB"/>
        </w:rPr>
        <w:t xml:space="preserve"> </w:t>
      </w:r>
      <w:r>
        <w:rPr>
          <w:b/>
          <w:bCs/>
          <w:sz w:val="18"/>
          <w:szCs w:val="18"/>
          <w:lang w:val="en-GB"/>
        </w:rPr>
        <w:t>Whistleblowing Procedure</w:t>
      </w:r>
    </w:p>
    <w:p w14:paraId="48DCF4B9" w14:textId="6F504781" w:rsidR="00EF6318" w:rsidRPr="00756FD6" w:rsidRDefault="004857DF" w:rsidP="00EF6318">
      <w:pPr>
        <w:spacing w:line="360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We have a </w:t>
      </w:r>
      <w:r w:rsidR="00EF6318" w:rsidRPr="00756FD6">
        <w:rPr>
          <w:sz w:val="18"/>
          <w:szCs w:val="18"/>
          <w:lang w:val="en-GB"/>
        </w:rPr>
        <w:t xml:space="preserve">whistleblowing channel </w:t>
      </w:r>
      <w:r>
        <w:rPr>
          <w:sz w:val="18"/>
          <w:szCs w:val="18"/>
          <w:lang w:val="en-GB"/>
        </w:rPr>
        <w:t xml:space="preserve">where </w:t>
      </w:r>
      <w:r w:rsidR="00EF6318" w:rsidRPr="00756FD6">
        <w:rPr>
          <w:sz w:val="18"/>
          <w:szCs w:val="18"/>
          <w:lang w:val="en-GB"/>
        </w:rPr>
        <w:t xml:space="preserve">stakeholders </w:t>
      </w:r>
      <w:r>
        <w:rPr>
          <w:sz w:val="18"/>
          <w:szCs w:val="18"/>
          <w:lang w:val="en-GB"/>
        </w:rPr>
        <w:t>can</w:t>
      </w:r>
      <w:r w:rsidR="00EF6318" w:rsidRPr="00756FD6">
        <w:rPr>
          <w:sz w:val="18"/>
          <w:szCs w:val="18"/>
          <w:lang w:val="en-GB"/>
        </w:rPr>
        <w:t xml:space="preserve"> report business ethics</w:t>
      </w:r>
      <w:r w:rsidR="00BF1D7E">
        <w:rPr>
          <w:sz w:val="18"/>
          <w:szCs w:val="18"/>
          <w:lang w:val="en-GB"/>
        </w:rPr>
        <w:t xml:space="preserve"> and other</w:t>
      </w:r>
      <w:r w:rsidR="00EF6318" w:rsidRPr="00756FD6">
        <w:rPr>
          <w:sz w:val="18"/>
          <w:szCs w:val="18"/>
          <w:lang w:val="en-GB"/>
        </w:rPr>
        <w:t xml:space="preserve"> concerns confidentially. </w:t>
      </w:r>
    </w:p>
    <w:p w14:paraId="5FA5443B" w14:textId="77777777" w:rsidR="00EF6318" w:rsidRDefault="00EF6318" w:rsidP="00EF6318">
      <w:pPr>
        <w:spacing w:line="360" w:lineRule="auto"/>
        <w:rPr>
          <w:sz w:val="18"/>
          <w:szCs w:val="18"/>
          <w:lang w:val="en-GB"/>
        </w:rPr>
      </w:pPr>
      <w:r w:rsidRPr="00756FD6">
        <w:rPr>
          <w:sz w:val="18"/>
          <w:szCs w:val="18"/>
          <w:lang w:val="en-GB"/>
        </w:rPr>
        <w:t>[add link to whistleblowing channel]</w:t>
      </w:r>
      <w:r>
        <w:rPr>
          <w:sz w:val="18"/>
          <w:szCs w:val="18"/>
          <w:lang w:val="en-GB"/>
        </w:rPr>
        <w:t xml:space="preserve"> </w:t>
      </w:r>
    </w:p>
    <w:bookmarkEnd w:id="3"/>
    <w:p w14:paraId="7B1A7291" w14:textId="77777777" w:rsidR="00A7633A" w:rsidRDefault="00A7633A" w:rsidP="001E32A6">
      <w:pPr>
        <w:spacing w:line="360" w:lineRule="auto"/>
        <w:rPr>
          <w:sz w:val="18"/>
          <w:szCs w:val="18"/>
          <w:lang w:val="en-GB"/>
        </w:rPr>
      </w:pPr>
      <w:r w:rsidRPr="00A7633A">
        <w:rPr>
          <w:sz w:val="18"/>
          <w:szCs w:val="18"/>
          <w:lang w:val="en-GB"/>
        </w:rPr>
        <w:t>The channel is supported by our [Whistleblowing Procedure], which ensures reports are handled with confidentiality, independence, and in accordance with applicable laws and internal investigation protocols.</w:t>
      </w:r>
    </w:p>
    <w:p w14:paraId="4420D829" w14:textId="66F25E59" w:rsidR="001E32A6" w:rsidRPr="004437B1" w:rsidRDefault="004437B1" w:rsidP="001E32A6">
      <w:pPr>
        <w:spacing w:line="360" w:lineRule="auto"/>
        <w:rPr>
          <w:b/>
          <w:bCs/>
          <w:sz w:val="22"/>
          <w:lang w:val="en-GB"/>
        </w:rPr>
      </w:pPr>
      <w:r w:rsidRPr="004437B1">
        <w:rPr>
          <w:b/>
          <w:bCs/>
          <w:sz w:val="22"/>
          <w:lang w:val="en-GB"/>
        </w:rPr>
        <w:t>5</w:t>
      </w:r>
      <w:r w:rsidR="001E32A6" w:rsidRPr="004437B1">
        <w:rPr>
          <w:b/>
          <w:bCs/>
          <w:sz w:val="22"/>
          <w:lang w:val="en-GB"/>
        </w:rPr>
        <w:t>. Governance and Accountability</w:t>
      </w:r>
    </w:p>
    <w:p w14:paraId="2569F9F9" w14:textId="0517009E" w:rsidR="001E32A6" w:rsidRPr="001E32A6" w:rsidRDefault="001E32A6" w:rsidP="001E32A6">
      <w:pPr>
        <w:spacing w:line="360" w:lineRule="auto"/>
        <w:rPr>
          <w:sz w:val="18"/>
          <w:szCs w:val="18"/>
          <w:lang w:val="en-GB"/>
        </w:rPr>
      </w:pPr>
      <w:r w:rsidRPr="001E32A6">
        <w:rPr>
          <w:sz w:val="18"/>
          <w:szCs w:val="18"/>
          <w:lang w:val="en-GB"/>
        </w:rPr>
        <w:t xml:space="preserve">The Board of Directors oversees </w:t>
      </w:r>
      <w:r w:rsidR="00EF6318">
        <w:rPr>
          <w:sz w:val="18"/>
          <w:szCs w:val="18"/>
          <w:lang w:val="en-GB"/>
        </w:rPr>
        <w:t>due diligence</w:t>
      </w:r>
      <w:r w:rsidRPr="001E32A6">
        <w:rPr>
          <w:sz w:val="18"/>
          <w:szCs w:val="18"/>
          <w:lang w:val="en-GB"/>
        </w:rPr>
        <w:t xml:space="preserve"> commitments</w:t>
      </w:r>
      <w:r w:rsidR="00A30AAE">
        <w:rPr>
          <w:sz w:val="18"/>
          <w:szCs w:val="18"/>
          <w:lang w:val="en-GB"/>
        </w:rPr>
        <w:t xml:space="preserve">, </w:t>
      </w:r>
      <w:r w:rsidRPr="001E32A6">
        <w:rPr>
          <w:sz w:val="18"/>
          <w:szCs w:val="18"/>
          <w:lang w:val="en-GB"/>
        </w:rPr>
        <w:t>performance</w:t>
      </w:r>
      <w:r w:rsidR="00A30AAE">
        <w:rPr>
          <w:sz w:val="18"/>
          <w:szCs w:val="18"/>
          <w:lang w:val="en-GB"/>
        </w:rPr>
        <w:t xml:space="preserve"> and strategic direction. </w:t>
      </w:r>
    </w:p>
    <w:p w14:paraId="5212BE3B" w14:textId="77777777" w:rsidR="001E32A6" w:rsidRPr="001E32A6" w:rsidRDefault="001E32A6" w:rsidP="001E32A6">
      <w:pPr>
        <w:spacing w:line="360" w:lineRule="auto"/>
        <w:rPr>
          <w:sz w:val="18"/>
          <w:szCs w:val="18"/>
          <w:lang w:val="en-GB"/>
        </w:rPr>
      </w:pPr>
      <w:r w:rsidRPr="001E32A6">
        <w:rPr>
          <w:sz w:val="18"/>
          <w:szCs w:val="18"/>
          <w:lang w:val="en-GB"/>
        </w:rPr>
        <w:t>Senior management is responsible for policy implementation and compliance.</w:t>
      </w:r>
    </w:p>
    <w:p w14:paraId="32D44EC2" w14:textId="1A46484F" w:rsidR="001E32A6" w:rsidRPr="001E32A6" w:rsidRDefault="001E32A6" w:rsidP="001E32A6">
      <w:pPr>
        <w:spacing w:line="360" w:lineRule="auto"/>
        <w:rPr>
          <w:sz w:val="18"/>
          <w:szCs w:val="18"/>
          <w:lang w:val="en-GB"/>
        </w:rPr>
      </w:pPr>
      <w:r w:rsidRPr="001E32A6">
        <w:rPr>
          <w:sz w:val="18"/>
          <w:szCs w:val="18"/>
          <w:lang w:val="en-GB"/>
        </w:rPr>
        <w:t xml:space="preserve">Regular training and capacity building on </w:t>
      </w:r>
      <w:r w:rsidR="001D5078">
        <w:rPr>
          <w:sz w:val="18"/>
          <w:szCs w:val="18"/>
          <w:lang w:val="en-GB"/>
        </w:rPr>
        <w:t>due diligence</w:t>
      </w:r>
      <w:r w:rsidRPr="001E32A6">
        <w:rPr>
          <w:sz w:val="18"/>
          <w:szCs w:val="18"/>
          <w:lang w:val="en-GB"/>
        </w:rPr>
        <w:t xml:space="preserve"> are provided to employees and business partners.</w:t>
      </w:r>
    </w:p>
    <w:p w14:paraId="09CE38AC" w14:textId="0C218556" w:rsidR="001E32A6" w:rsidRPr="004437B1" w:rsidRDefault="004437B1" w:rsidP="001E32A6">
      <w:pPr>
        <w:spacing w:line="360" w:lineRule="auto"/>
        <w:rPr>
          <w:b/>
          <w:bCs/>
          <w:sz w:val="22"/>
          <w:lang w:val="en-GB"/>
        </w:rPr>
      </w:pPr>
      <w:r w:rsidRPr="004437B1">
        <w:rPr>
          <w:b/>
          <w:bCs/>
          <w:sz w:val="22"/>
          <w:lang w:val="en-GB"/>
        </w:rPr>
        <w:t>6</w:t>
      </w:r>
      <w:r w:rsidR="001E32A6" w:rsidRPr="004437B1">
        <w:rPr>
          <w:b/>
          <w:bCs/>
          <w:sz w:val="22"/>
          <w:lang w:val="en-GB"/>
        </w:rPr>
        <w:t>. Reporting and Transparency</w:t>
      </w:r>
    </w:p>
    <w:p w14:paraId="0798C886" w14:textId="2EB05ABC" w:rsidR="001E32A6" w:rsidRPr="001E32A6" w:rsidRDefault="001E32A6" w:rsidP="001E32A6">
      <w:pPr>
        <w:spacing w:line="360" w:lineRule="auto"/>
        <w:rPr>
          <w:sz w:val="18"/>
          <w:szCs w:val="18"/>
          <w:lang w:val="en-GB"/>
        </w:rPr>
      </w:pPr>
      <w:r w:rsidRPr="001E32A6">
        <w:rPr>
          <w:sz w:val="18"/>
          <w:szCs w:val="18"/>
          <w:lang w:val="en-GB"/>
        </w:rPr>
        <w:t>We disclose</w:t>
      </w:r>
      <w:r w:rsidR="004D6F88">
        <w:rPr>
          <w:sz w:val="18"/>
          <w:szCs w:val="18"/>
          <w:lang w:val="en-GB"/>
        </w:rPr>
        <w:t xml:space="preserve"> our </w:t>
      </w:r>
      <w:r w:rsidR="00EF6318">
        <w:rPr>
          <w:sz w:val="18"/>
          <w:szCs w:val="18"/>
          <w:lang w:val="en-GB"/>
        </w:rPr>
        <w:t xml:space="preserve">due diligence </w:t>
      </w:r>
      <w:r w:rsidR="004A08CC">
        <w:rPr>
          <w:sz w:val="18"/>
          <w:szCs w:val="18"/>
          <w:lang w:val="en-GB"/>
        </w:rPr>
        <w:t>process</w:t>
      </w:r>
      <w:r w:rsidR="004D6F88">
        <w:rPr>
          <w:sz w:val="18"/>
          <w:szCs w:val="18"/>
          <w:lang w:val="en-GB"/>
        </w:rPr>
        <w:t xml:space="preserve"> </w:t>
      </w:r>
      <w:r w:rsidRPr="001E32A6">
        <w:rPr>
          <w:sz w:val="18"/>
          <w:szCs w:val="18"/>
          <w:lang w:val="en-GB"/>
        </w:rPr>
        <w:t xml:space="preserve">in accordance with </w:t>
      </w:r>
      <w:r w:rsidR="00A845F4">
        <w:rPr>
          <w:sz w:val="18"/>
          <w:szCs w:val="18"/>
          <w:lang w:val="en-GB"/>
        </w:rPr>
        <w:t xml:space="preserve">the Corporate Sustainability Reporting Directive, including the European Sustainability Reporting Standards. </w:t>
      </w:r>
    </w:p>
    <w:p w14:paraId="09156454" w14:textId="521D3BDC" w:rsidR="001E32A6" w:rsidRPr="001E32A6" w:rsidRDefault="001E32A6" w:rsidP="001E32A6">
      <w:pPr>
        <w:spacing w:line="360" w:lineRule="auto"/>
        <w:rPr>
          <w:sz w:val="18"/>
          <w:szCs w:val="18"/>
          <w:lang w:val="en-GB"/>
        </w:rPr>
      </w:pPr>
      <w:r w:rsidRPr="001E32A6">
        <w:rPr>
          <w:sz w:val="18"/>
          <w:szCs w:val="18"/>
          <w:lang w:val="en-GB"/>
        </w:rPr>
        <w:t xml:space="preserve">Stakeholder engagement ensures continuous improvement of our </w:t>
      </w:r>
      <w:r w:rsidR="00EF6318">
        <w:rPr>
          <w:sz w:val="18"/>
          <w:szCs w:val="18"/>
          <w:lang w:val="en-GB"/>
        </w:rPr>
        <w:t xml:space="preserve">due diligence </w:t>
      </w:r>
      <w:r w:rsidRPr="001E32A6">
        <w:rPr>
          <w:sz w:val="18"/>
          <w:szCs w:val="18"/>
          <w:lang w:val="en-GB"/>
        </w:rPr>
        <w:t>practices.</w:t>
      </w:r>
    </w:p>
    <w:p w14:paraId="14B6B30D" w14:textId="1AD1EE82" w:rsidR="001E32A6" w:rsidRPr="004437B1" w:rsidRDefault="004437B1" w:rsidP="001E32A6">
      <w:pPr>
        <w:spacing w:line="360" w:lineRule="auto"/>
        <w:rPr>
          <w:b/>
          <w:bCs/>
          <w:sz w:val="22"/>
          <w:lang w:val="en-GB"/>
        </w:rPr>
      </w:pPr>
      <w:r w:rsidRPr="004437B1">
        <w:rPr>
          <w:b/>
          <w:bCs/>
          <w:sz w:val="22"/>
          <w:lang w:val="en-GB"/>
        </w:rPr>
        <w:lastRenderedPageBreak/>
        <w:t>7</w:t>
      </w:r>
      <w:r w:rsidR="001E32A6" w:rsidRPr="004437B1">
        <w:rPr>
          <w:b/>
          <w:bCs/>
          <w:sz w:val="22"/>
          <w:lang w:val="en-GB"/>
        </w:rPr>
        <w:t>. Review and Continuous Improvement</w:t>
      </w:r>
    </w:p>
    <w:p w14:paraId="368E93F8" w14:textId="77777777" w:rsidR="00E4679D" w:rsidRDefault="00E57958" w:rsidP="001E32A6">
      <w:pPr>
        <w:spacing w:line="360" w:lineRule="auto"/>
        <w:rPr>
          <w:sz w:val="18"/>
          <w:szCs w:val="18"/>
          <w:lang w:val="en-GB"/>
        </w:rPr>
      </w:pPr>
      <w:bookmarkStart w:id="4" w:name="_Hlk197958223"/>
      <w:r w:rsidRPr="00E57958">
        <w:rPr>
          <w:sz w:val="18"/>
          <w:szCs w:val="18"/>
          <w:lang w:val="en-GB"/>
        </w:rPr>
        <w:t xml:space="preserve">This policy is reviewed at least every </w:t>
      </w:r>
      <w:r w:rsidR="00E37FA5">
        <w:rPr>
          <w:sz w:val="18"/>
          <w:szCs w:val="18"/>
          <w:lang w:val="en-GB"/>
        </w:rPr>
        <w:t>two years</w:t>
      </w:r>
      <w:r w:rsidRPr="00E57958">
        <w:rPr>
          <w:sz w:val="18"/>
          <w:szCs w:val="18"/>
          <w:lang w:val="en-GB"/>
        </w:rPr>
        <w:t xml:space="preserve"> and updated without undue delay following significant changes. Revisions </w:t>
      </w:r>
      <w:r w:rsidRPr="00E57958">
        <w:rPr>
          <w:sz w:val="18"/>
          <w:szCs w:val="18"/>
          <w:lang w:val="en-GB"/>
        </w:rPr>
        <w:t>reflect evolving legal standards, best practices, and stakeholder feedback.</w:t>
      </w:r>
      <w:r>
        <w:rPr>
          <w:sz w:val="18"/>
          <w:szCs w:val="18"/>
          <w:lang w:val="en-GB"/>
        </w:rPr>
        <w:t xml:space="preserve"> </w:t>
      </w:r>
      <w:bookmarkEnd w:id="4"/>
    </w:p>
    <w:p w14:paraId="284ACA8A" w14:textId="74428577" w:rsidR="001E32A6" w:rsidRPr="001E32A6" w:rsidRDefault="001E32A6" w:rsidP="001E32A6">
      <w:pPr>
        <w:spacing w:line="360" w:lineRule="auto"/>
        <w:rPr>
          <w:sz w:val="18"/>
          <w:szCs w:val="18"/>
          <w:lang w:val="en-GB"/>
        </w:rPr>
      </w:pPr>
      <w:r w:rsidRPr="001E32A6">
        <w:rPr>
          <w:sz w:val="18"/>
          <w:szCs w:val="18"/>
          <w:lang w:val="en-GB"/>
        </w:rPr>
        <w:t xml:space="preserve">We are committed to fostering a culture of respect for </w:t>
      </w:r>
      <w:r w:rsidR="006B03C5">
        <w:rPr>
          <w:sz w:val="18"/>
          <w:szCs w:val="18"/>
          <w:lang w:val="en-GB"/>
        </w:rPr>
        <w:t>people</w:t>
      </w:r>
      <w:r w:rsidR="00935326">
        <w:rPr>
          <w:sz w:val="18"/>
          <w:szCs w:val="18"/>
          <w:lang w:val="en-GB"/>
        </w:rPr>
        <w:t>, the environment and society</w:t>
      </w:r>
      <w:r w:rsidR="006B03C5">
        <w:rPr>
          <w:sz w:val="18"/>
          <w:szCs w:val="18"/>
          <w:lang w:val="en-GB"/>
        </w:rPr>
        <w:t xml:space="preserve"> </w:t>
      </w:r>
      <w:r w:rsidRPr="001E32A6">
        <w:rPr>
          <w:sz w:val="18"/>
          <w:szCs w:val="18"/>
          <w:lang w:val="en-GB"/>
        </w:rPr>
        <w:t>across our operations</w:t>
      </w:r>
      <w:r w:rsidR="00A845F4">
        <w:rPr>
          <w:sz w:val="18"/>
          <w:szCs w:val="18"/>
          <w:lang w:val="en-GB"/>
        </w:rPr>
        <w:t xml:space="preserve"> and value chains</w:t>
      </w:r>
      <w:r w:rsidRPr="001E32A6">
        <w:rPr>
          <w:sz w:val="18"/>
          <w:szCs w:val="18"/>
          <w:lang w:val="en-GB"/>
        </w:rPr>
        <w:t>.</w:t>
      </w:r>
    </w:p>
    <w:p w14:paraId="7FBE714A" w14:textId="77777777" w:rsidR="002D7090" w:rsidRDefault="002D7090" w:rsidP="001E32A6">
      <w:pPr>
        <w:spacing w:line="360" w:lineRule="auto"/>
        <w:rPr>
          <w:sz w:val="18"/>
          <w:szCs w:val="18"/>
          <w:lang w:val="en-GB"/>
        </w:rPr>
        <w:sectPr w:rsidR="002D7090" w:rsidSect="002D7090">
          <w:type w:val="continuous"/>
          <w:pgSz w:w="11906" w:h="16838"/>
          <w:pgMar w:top="2676" w:right="2268" w:bottom="2098" w:left="1985" w:header="993" w:footer="680" w:gutter="0"/>
          <w:cols w:num="2" w:sep="1" w:space="709"/>
          <w:docGrid w:linePitch="360"/>
        </w:sectPr>
      </w:pPr>
    </w:p>
    <w:p w14:paraId="4B0C064F" w14:textId="77777777" w:rsidR="002D7090" w:rsidRDefault="002D7090" w:rsidP="001E32A6">
      <w:pPr>
        <w:spacing w:line="360" w:lineRule="auto"/>
        <w:rPr>
          <w:sz w:val="18"/>
          <w:szCs w:val="18"/>
          <w:lang w:val="en-GB"/>
        </w:rPr>
      </w:pPr>
    </w:p>
    <w:p w14:paraId="5C3FAFA8" w14:textId="275AD433" w:rsidR="00A845F4" w:rsidRDefault="001E32A6" w:rsidP="001E32A6">
      <w:pPr>
        <w:spacing w:line="360" w:lineRule="auto"/>
        <w:rPr>
          <w:sz w:val="18"/>
          <w:szCs w:val="18"/>
          <w:lang w:val="en-GB"/>
        </w:rPr>
      </w:pPr>
      <w:r w:rsidRPr="001E32A6">
        <w:rPr>
          <w:sz w:val="18"/>
          <w:szCs w:val="18"/>
          <w:lang w:val="en-GB"/>
        </w:rPr>
        <w:t>Approved by:</w:t>
      </w:r>
    </w:p>
    <w:p w14:paraId="240F63E7" w14:textId="77777777" w:rsidR="00A845F4" w:rsidRDefault="001E32A6" w:rsidP="001E32A6">
      <w:pPr>
        <w:spacing w:line="360" w:lineRule="auto"/>
        <w:rPr>
          <w:sz w:val="18"/>
          <w:szCs w:val="18"/>
          <w:lang w:val="en-GB"/>
        </w:rPr>
      </w:pPr>
      <w:r w:rsidRPr="001E32A6">
        <w:rPr>
          <w:sz w:val="18"/>
          <w:szCs w:val="18"/>
          <w:lang w:val="en-GB"/>
        </w:rPr>
        <w:t>[Name]</w:t>
      </w:r>
    </w:p>
    <w:p w14:paraId="10045CBD" w14:textId="77777777" w:rsidR="00A845F4" w:rsidRDefault="001E32A6" w:rsidP="001E32A6">
      <w:pPr>
        <w:spacing w:line="360" w:lineRule="auto"/>
        <w:rPr>
          <w:sz w:val="18"/>
          <w:szCs w:val="18"/>
          <w:lang w:val="en-GB"/>
        </w:rPr>
      </w:pPr>
      <w:r w:rsidRPr="001E32A6">
        <w:rPr>
          <w:sz w:val="18"/>
          <w:szCs w:val="18"/>
          <w:lang w:val="en-GB"/>
        </w:rPr>
        <w:t>[Title]</w:t>
      </w:r>
    </w:p>
    <w:p w14:paraId="7DD0527D" w14:textId="7D786D41" w:rsidR="001E32A6" w:rsidRPr="001E32A6" w:rsidRDefault="001E32A6" w:rsidP="001E32A6">
      <w:pPr>
        <w:spacing w:line="360" w:lineRule="auto"/>
        <w:rPr>
          <w:sz w:val="18"/>
          <w:szCs w:val="18"/>
          <w:lang w:val="en-GB"/>
        </w:rPr>
      </w:pPr>
      <w:r w:rsidRPr="001E32A6">
        <w:rPr>
          <w:sz w:val="18"/>
          <w:szCs w:val="18"/>
          <w:lang w:val="en-GB"/>
        </w:rPr>
        <w:t>[Date]</w:t>
      </w:r>
    </w:p>
    <w:p w14:paraId="480D1E51" w14:textId="77777777" w:rsidR="002D7090" w:rsidRDefault="002D7090" w:rsidP="001E32A6">
      <w:pPr>
        <w:spacing w:line="360" w:lineRule="auto"/>
        <w:rPr>
          <w:lang w:val="en-GB"/>
        </w:rPr>
        <w:sectPr w:rsidR="002D7090" w:rsidSect="002D7090">
          <w:type w:val="continuous"/>
          <w:pgSz w:w="11906" w:h="16838"/>
          <w:pgMar w:top="2676" w:right="2268" w:bottom="2098" w:left="1985" w:header="993" w:footer="680" w:gutter="0"/>
          <w:cols w:sep="1" w:space="709"/>
          <w:docGrid w:linePitch="360"/>
        </w:sectPr>
      </w:pPr>
    </w:p>
    <w:p w14:paraId="2CD9910D" w14:textId="77777777" w:rsidR="001E32A6" w:rsidRDefault="001E32A6" w:rsidP="001E32A6">
      <w:pPr>
        <w:spacing w:line="360" w:lineRule="auto"/>
        <w:rPr>
          <w:lang w:val="en-GB"/>
        </w:rPr>
      </w:pPr>
    </w:p>
    <w:p w14:paraId="1755A738" w14:textId="2236D68C" w:rsidR="00AA1656" w:rsidRPr="001334CA" w:rsidRDefault="00AA1656" w:rsidP="00B20856">
      <w:pPr>
        <w:spacing w:line="360" w:lineRule="auto"/>
        <w:rPr>
          <w:lang w:val="en-GB"/>
        </w:rPr>
      </w:pPr>
    </w:p>
    <w:sectPr w:rsidR="00AA1656" w:rsidRPr="001334CA" w:rsidSect="002D7090">
      <w:type w:val="continuous"/>
      <w:pgSz w:w="11906" w:h="16838"/>
      <w:pgMar w:top="2676" w:right="2268" w:bottom="2098" w:left="1985" w:header="993" w:footer="68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E4C0" w14:textId="77777777" w:rsidR="00A50CF2" w:rsidRDefault="00A50CF2" w:rsidP="0005368C">
      <w:r>
        <w:separator/>
      </w:r>
    </w:p>
  </w:endnote>
  <w:endnote w:type="continuationSeparator" w:id="0">
    <w:p w14:paraId="32908837" w14:textId="77777777" w:rsidR="00A50CF2" w:rsidRDefault="00A50CF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75C" w14:textId="77777777"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77CE45A3" w14:textId="77777777"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Adress: Box 1194, SE-171 23 </w:t>
    </w:r>
    <w:proofErr w:type="gramStart"/>
    <w:r w:rsidRPr="00402056">
      <w:rPr>
        <w:rFonts w:ascii="Corbel" w:hAnsi="Corbel"/>
        <w:sz w:val="16"/>
        <w:szCs w:val="16"/>
      </w:rPr>
      <w:t>Solna  I</w:t>
    </w:r>
    <w:proofErr w:type="gramEnd"/>
    <w:r w:rsidRPr="00402056">
      <w:rPr>
        <w:rFonts w:ascii="Corbel" w:hAnsi="Corbel"/>
        <w:sz w:val="16"/>
        <w:szCs w:val="16"/>
      </w:rPr>
      <w:t xml:space="preserve">  Besöksadress: Svetsarvägen 10, Solna</w:t>
    </w:r>
  </w:p>
  <w:p w14:paraId="3F5269AA" w14:textId="77777777"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Telefon: 08-586 21 </w:t>
    </w:r>
    <w:proofErr w:type="gramStart"/>
    <w:r w:rsidRPr="00402056">
      <w:rPr>
        <w:rFonts w:ascii="Corbel" w:hAnsi="Corbel"/>
        <w:sz w:val="16"/>
        <w:szCs w:val="16"/>
      </w:rPr>
      <w:t>700  I</w:t>
    </w:r>
    <w:proofErr w:type="gramEnd"/>
    <w:r w:rsidRPr="00402056">
      <w:rPr>
        <w:rFonts w:ascii="Corbel" w:hAnsi="Corbel"/>
        <w:sz w:val="16"/>
        <w:szCs w:val="16"/>
      </w:rPr>
      <w:t xml:space="preserve"> 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B194" w14:textId="77777777" w:rsidR="00A50CF2" w:rsidRDefault="00A50CF2" w:rsidP="0005368C">
      <w:r>
        <w:separator/>
      </w:r>
    </w:p>
  </w:footnote>
  <w:footnote w:type="continuationSeparator" w:id="0">
    <w:p w14:paraId="356733BB" w14:textId="77777777" w:rsidR="00A50CF2" w:rsidRDefault="00A50CF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E7D" w14:textId="77777777" w:rsidR="00630C03" w:rsidRPr="00D67960" w:rsidRDefault="00887639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6B8574F" wp14:editId="277D27A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960" w:rsidRPr="00D67960">
      <w:rPr>
        <w:b/>
        <w:sz w:val="24"/>
        <w:szCs w:val="24"/>
      </w:rPr>
      <w:t>BESLUT</w:t>
    </w:r>
    <w:r w:rsidR="002A382B">
      <w:rPr>
        <w:b/>
        <w:sz w:val="24"/>
        <w:szCs w:val="24"/>
      </w:rPr>
      <w:tab/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FB090D">
      <w:rPr>
        <w:noProof/>
        <w:sz w:val="20"/>
        <w:szCs w:val="20"/>
      </w:rPr>
      <w:t>1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 xml:space="preserve"> [</w:t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176765">
      <w:rPr>
        <w:noProof/>
        <w:sz w:val="20"/>
        <w:szCs w:val="20"/>
      </w:rPr>
      <w:t>2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>]</w:t>
    </w:r>
  </w:p>
  <w:p w14:paraId="18629CC9" w14:textId="77777777" w:rsidR="00D67960" w:rsidRPr="00D67960" w:rsidRDefault="00D67960" w:rsidP="0023090B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14:paraId="1A2589AA" w14:textId="77777777" w:rsidR="00D67960" w:rsidRPr="0023053E" w:rsidRDefault="00D67960" w:rsidP="0023090B">
    <w:pPr>
      <w:pStyle w:val="Sidhuvud"/>
      <w:ind w:left="5103"/>
      <w:jc w:val="both"/>
      <w:rPr>
        <w:sz w:val="20"/>
      </w:rPr>
    </w:pPr>
    <w:r w:rsidRPr="0023053E">
      <w:rPr>
        <w:sz w:val="20"/>
      </w:rPr>
      <w:t>Datum</w:t>
    </w:r>
  </w:p>
  <w:p w14:paraId="2D1EEC8A" w14:textId="77777777" w:rsidR="00D67960" w:rsidRPr="0023053E" w:rsidRDefault="00D67960" w:rsidP="0023090B">
    <w:pPr>
      <w:pStyle w:val="Sidhuvud"/>
      <w:ind w:left="5103"/>
      <w:jc w:val="both"/>
      <w:rPr>
        <w:sz w:val="12"/>
        <w:szCs w:val="12"/>
      </w:rPr>
    </w:pPr>
    <w:r w:rsidRPr="0023053E">
      <w:rPr>
        <w:sz w:val="12"/>
        <w:szCs w:val="12"/>
      </w:rPr>
      <w:t>Diarienummer:</w:t>
    </w:r>
  </w:p>
  <w:p w14:paraId="1665434D" w14:textId="77777777" w:rsidR="00C955CD" w:rsidRPr="00C77044" w:rsidRDefault="00D67960" w:rsidP="00C77044">
    <w:pPr>
      <w:pStyle w:val="Sidhuvud"/>
      <w:ind w:left="5103"/>
      <w:jc w:val="both"/>
      <w:rPr>
        <w:sz w:val="20"/>
      </w:rPr>
    </w:pPr>
    <w:r w:rsidRPr="0023053E">
      <w:rPr>
        <w:sz w:val="20"/>
      </w:rPr>
      <w:t>Diarienummer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D4D"/>
    <w:multiLevelType w:val="hybridMultilevel"/>
    <w:tmpl w:val="B3CE91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6DE6"/>
    <w:multiLevelType w:val="hybridMultilevel"/>
    <w:tmpl w:val="B4EA17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205F"/>
    <w:multiLevelType w:val="hybridMultilevel"/>
    <w:tmpl w:val="1DFA8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411A7"/>
    <w:multiLevelType w:val="hybridMultilevel"/>
    <w:tmpl w:val="E46A6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19E4"/>
    <w:multiLevelType w:val="hybridMultilevel"/>
    <w:tmpl w:val="DE32A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F1FC3"/>
    <w:multiLevelType w:val="hybridMultilevel"/>
    <w:tmpl w:val="A6A0F9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86671"/>
    <w:multiLevelType w:val="hybridMultilevel"/>
    <w:tmpl w:val="87E021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A616D"/>
    <w:multiLevelType w:val="hybridMultilevel"/>
    <w:tmpl w:val="967458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81D5F"/>
    <w:multiLevelType w:val="hybridMultilevel"/>
    <w:tmpl w:val="DC94AB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22B1F"/>
    <w:multiLevelType w:val="hybridMultilevel"/>
    <w:tmpl w:val="230AC1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D4084"/>
    <w:multiLevelType w:val="hybridMultilevel"/>
    <w:tmpl w:val="A6442D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F22C4"/>
    <w:multiLevelType w:val="hybridMultilevel"/>
    <w:tmpl w:val="025262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7F5B0FE2"/>
    <w:multiLevelType w:val="hybridMultilevel"/>
    <w:tmpl w:val="F71C77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890831">
    <w:abstractNumId w:val="4"/>
  </w:num>
  <w:num w:numId="2" w16cid:durableId="259142676">
    <w:abstractNumId w:val="16"/>
  </w:num>
  <w:num w:numId="3" w16cid:durableId="540481090">
    <w:abstractNumId w:val="5"/>
  </w:num>
  <w:num w:numId="4" w16cid:durableId="1315914930">
    <w:abstractNumId w:val="9"/>
  </w:num>
  <w:num w:numId="5" w16cid:durableId="1857884257">
    <w:abstractNumId w:val="15"/>
  </w:num>
  <w:num w:numId="6" w16cid:durableId="725834623">
    <w:abstractNumId w:val="13"/>
  </w:num>
  <w:num w:numId="7" w16cid:durableId="924920502">
    <w:abstractNumId w:val="14"/>
  </w:num>
  <w:num w:numId="8" w16cid:durableId="2128891497">
    <w:abstractNumId w:val="12"/>
  </w:num>
  <w:num w:numId="9" w16cid:durableId="1203638999">
    <w:abstractNumId w:val="1"/>
  </w:num>
  <w:num w:numId="10" w16cid:durableId="1371151480">
    <w:abstractNumId w:val="11"/>
  </w:num>
  <w:num w:numId="11" w16cid:durableId="500853613">
    <w:abstractNumId w:val="3"/>
  </w:num>
  <w:num w:numId="12" w16cid:durableId="588348897">
    <w:abstractNumId w:val="2"/>
  </w:num>
  <w:num w:numId="13" w16cid:durableId="1514875040">
    <w:abstractNumId w:val="10"/>
  </w:num>
  <w:num w:numId="14" w16cid:durableId="1645312666">
    <w:abstractNumId w:val="8"/>
  </w:num>
  <w:num w:numId="15" w16cid:durableId="81950812">
    <w:abstractNumId w:val="7"/>
  </w:num>
  <w:num w:numId="16" w16cid:durableId="243803831">
    <w:abstractNumId w:val="17"/>
  </w:num>
  <w:num w:numId="17" w16cid:durableId="1717309828">
    <w:abstractNumId w:val="6"/>
  </w:num>
  <w:num w:numId="18" w16cid:durableId="134624709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7748"/>
    <w:rsid w:val="00011377"/>
    <w:rsid w:val="00013859"/>
    <w:rsid w:val="00013D62"/>
    <w:rsid w:val="00013FE3"/>
    <w:rsid w:val="000202D7"/>
    <w:rsid w:val="0002104A"/>
    <w:rsid w:val="00024456"/>
    <w:rsid w:val="00024ACA"/>
    <w:rsid w:val="00030F33"/>
    <w:rsid w:val="000339A1"/>
    <w:rsid w:val="00033DCC"/>
    <w:rsid w:val="00041E1F"/>
    <w:rsid w:val="00044FF3"/>
    <w:rsid w:val="00050665"/>
    <w:rsid w:val="0005368C"/>
    <w:rsid w:val="000572A3"/>
    <w:rsid w:val="00062507"/>
    <w:rsid w:val="00063C44"/>
    <w:rsid w:val="000738A8"/>
    <w:rsid w:val="0007486B"/>
    <w:rsid w:val="00074A23"/>
    <w:rsid w:val="00075394"/>
    <w:rsid w:val="000755E0"/>
    <w:rsid w:val="00077321"/>
    <w:rsid w:val="00077A0F"/>
    <w:rsid w:val="00085EEB"/>
    <w:rsid w:val="0008664A"/>
    <w:rsid w:val="0009060A"/>
    <w:rsid w:val="00091B7E"/>
    <w:rsid w:val="0009331E"/>
    <w:rsid w:val="00094ED6"/>
    <w:rsid w:val="000A237A"/>
    <w:rsid w:val="000A4073"/>
    <w:rsid w:val="000A47B5"/>
    <w:rsid w:val="000B0C7C"/>
    <w:rsid w:val="000B0F52"/>
    <w:rsid w:val="000B2C56"/>
    <w:rsid w:val="000B397F"/>
    <w:rsid w:val="000B56BC"/>
    <w:rsid w:val="000B71CF"/>
    <w:rsid w:val="000C205C"/>
    <w:rsid w:val="000C5362"/>
    <w:rsid w:val="000C566F"/>
    <w:rsid w:val="000C594A"/>
    <w:rsid w:val="000D3D8F"/>
    <w:rsid w:val="000D5054"/>
    <w:rsid w:val="000E1097"/>
    <w:rsid w:val="000F017B"/>
    <w:rsid w:val="000F16AF"/>
    <w:rsid w:val="000F3F71"/>
    <w:rsid w:val="000F5C7D"/>
    <w:rsid w:val="000F6017"/>
    <w:rsid w:val="00101E68"/>
    <w:rsid w:val="00101F22"/>
    <w:rsid w:val="0010264E"/>
    <w:rsid w:val="001049BF"/>
    <w:rsid w:val="00104B5C"/>
    <w:rsid w:val="0010668F"/>
    <w:rsid w:val="00113647"/>
    <w:rsid w:val="001148E6"/>
    <w:rsid w:val="00114F55"/>
    <w:rsid w:val="0011582B"/>
    <w:rsid w:val="0011637E"/>
    <w:rsid w:val="001164D8"/>
    <w:rsid w:val="00124292"/>
    <w:rsid w:val="0012452B"/>
    <w:rsid w:val="00126EEE"/>
    <w:rsid w:val="0012726F"/>
    <w:rsid w:val="0013206A"/>
    <w:rsid w:val="001333D0"/>
    <w:rsid w:val="001334CA"/>
    <w:rsid w:val="00140301"/>
    <w:rsid w:val="00141021"/>
    <w:rsid w:val="001419E5"/>
    <w:rsid w:val="001422AF"/>
    <w:rsid w:val="00151751"/>
    <w:rsid w:val="001519B9"/>
    <w:rsid w:val="00153C13"/>
    <w:rsid w:val="001654C7"/>
    <w:rsid w:val="00172301"/>
    <w:rsid w:val="00172D65"/>
    <w:rsid w:val="00176765"/>
    <w:rsid w:val="001767BB"/>
    <w:rsid w:val="00177A3F"/>
    <w:rsid w:val="00182938"/>
    <w:rsid w:val="00197729"/>
    <w:rsid w:val="001A43DC"/>
    <w:rsid w:val="001A444C"/>
    <w:rsid w:val="001B0481"/>
    <w:rsid w:val="001B4CF6"/>
    <w:rsid w:val="001B7028"/>
    <w:rsid w:val="001C0666"/>
    <w:rsid w:val="001C3811"/>
    <w:rsid w:val="001C45AE"/>
    <w:rsid w:val="001C5872"/>
    <w:rsid w:val="001C5CCE"/>
    <w:rsid w:val="001D5078"/>
    <w:rsid w:val="001D5AA8"/>
    <w:rsid w:val="001E1602"/>
    <w:rsid w:val="001E32A6"/>
    <w:rsid w:val="001E3DE0"/>
    <w:rsid w:val="001E5302"/>
    <w:rsid w:val="001E6BF6"/>
    <w:rsid w:val="001F4E72"/>
    <w:rsid w:val="00201F1F"/>
    <w:rsid w:val="00203217"/>
    <w:rsid w:val="002057E4"/>
    <w:rsid w:val="00213F0F"/>
    <w:rsid w:val="0021582A"/>
    <w:rsid w:val="00220EE3"/>
    <w:rsid w:val="00224944"/>
    <w:rsid w:val="0023053E"/>
    <w:rsid w:val="0023090B"/>
    <w:rsid w:val="00231D73"/>
    <w:rsid w:val="00234430"/>
    <w:rsid w:val="00241200"/>
    <w:rsid w:val="00246F58"/>
    <w:rsid w:val="00250020"/>
    <w:rsid w:val="00251CD4"/>
    <w:rsid w:val="002556BA"/>
    <w:rsid w:val="00255EF9"/>
    <w:rsid w:val="00260420"/>
    <w:rsid w:val="0026264B"/>
    <w:rsid w:val="002663E0"/>
    <w:rsid w:val="00276160"/>
    <w:rsid w:val="00276F4B"/>
    <w:rsid w:val="002864B1"/>
    <w:rsid w:val="00291A2F"/>
    <w:rsid w:val="00293032"/>
    <w:rsid w:val="002A09D2"/>
    <w:rsid w:val="002A319B"/>
    <w:rsid w:val="002A382B"/>
    <w:rsid w:val="002A4635"/>
    <w:rsid w:val="002A6E45"/>
    <w:rsid w:val="002B3A43"/>
    <w:rsid w:val="002B48E5"/>
    <w:rsid w:val="002C0773"/>
    <w:rsid w:val="002C2B5E"/>
    <w:rsid w:val="002C58B8"/>
    <w:rsid w:val="002D103B"/>
    <w:rsid w:val="002D2A51"/>
    <w:rsid w:val="002D7090"/>
    <w:rsid w:val="002E2E20"/>
    <w:rsid w:val="002F0A0D"/>
    <w:rsid w:val="002F0D5E"/>
    <w:rsid w:val="002F1336"/>
    <w:rsid w:val="002F533B"/>
    <w:rsid w:val="002F7BDF"/>
    <w:rsid w:val="003006F2"/>
    <w:rsid w:val="00301374"/>
    <w:rsid w:val="00301CFF"/>
    <w:rsid w:val="003037E7"/>
    <w:rsid w:val="0030410D"/>
    <w:rsid w:val="00312A3B"/>
    <w:rsid w:val="0031410A"/>
    <w:rsid w:val="00315970"/>
    <w:rsid w:val="00324AFA"/>
    <w:rsid w:val="003268BE"/>
    <w:rsid w:val="003416F8"/>
    <w:rsid w:val="003476B8"/>
    <w:rsid w:val="003504E3"/>
    <w:rsid w:val="00367FB1"/>
    <w:rsid w:val="003707A1"/>
    <w:rsid w:val="00372EDB"/>
    <w:rsid w:val="003737FD"/>
    <w:rsid w:val="003870B6"/>
    <w:rsid w:val="00387541"/>
    <w:rsid w:val="003901EF"/>
    <w:rsid w:val="003935C6"/>
    <w:rsid w:val="00394E6F"/>
    <w:rsid w:val="00395CF8"/>
    <w:rsid w:val="003A322D"/>
    <w:rsid w:val="003A4C0F"/>
    <w:rsid w:val="003A4F78"/>
    <w:rsid w:val="003A5C28"/>
    <w:rsid w:val="003B3464"/>
    <w:rsid w:val="003B4147"/>
    <w:rsid w:val="003C06BA"/>
    <w:rsid w:val="003C1503"/>
    <w:rsid w:val="003C216F"/>
    <w:rsid w:val="003C2482"/>
    <w:rsid w:val="003C558D"/>
    <w:rsid w:val="003C676C"/>
    <w:rsid w:val="003C7483"/>
    <w:rsid w:val="003C7E02"/>
    <w:rsid w:val="003D3725"/>
    <w:rsid w:val="003D37B4"/>
    <w:rsid w:val="003E31F6"/>
    <w:rsid w:val="003E69D8"/>
    <w:rsid w:val="003F2896"/>
    <w:rsid w:val="003F5E81"/>
    <w:rsid w:val="003F6143"/>
    <w:rsid w:val="004007DD"/>
    <w:rsid w:val="00402056"/>
    <w:rsid w:val="00403192"/>
    <w:rsid w:val="00403DE4"/>
    <w:rsid w:val="00405CDB"/>
    <w:rsid w:val="004065ED"/>
    <w:rsid w:val="00413137"/>
    <w:rsid w:val="00417D92"/>
    <w:rsid w:val="004205C5"/>
    <w:rsid w:val="00421470"/>
    <w:rsid w:val="00421903"/>
    <w:rsid w:val="00430443"/>
    <w:rsid w:val="004315EC"/>
    <w:rsid w:val="004329B5"/>
    <w:rsid w:val="00435A45"/>
    <w:rsid w:val="004437B1"/>
    <w:rsid w:val="004528A9"/>
    <w:rsid w:val="004678A9"/>
    <w:rsid w:val="0047172E"/>
    <w:rsid w:val="0047353B"/>
    <w:rsid w:val="00476C2A"/>
    <w:rsid w:val="0047707A"/>
    <w:rsid w:val="004772C9"/>
    <w:rsid w:val="00481F99"/>
    <w:rsid w:val="00482AA5"/>
    <w:rsid w:val="004841E3"/>
    <w:rsid w:val="00485126"/>
    <w:rsid w:val="004857DF"/>
    <w:rsid w:val="0048587F"/>
    <w:rsid w:val="00485E74"/>
    <w:rsid w:val="004973C4"/>
    <w:rsid w:val="004A08CC"/>
    <w:rsid w:val="004A22CD"/>
    <w:rsid w:val="004A32B8"/>
    <w:rsid w:val="004A7220"/>
    <w:rsid w:val="004C7AEF"/>
    <w:rsid w:val="004D19B3"/>
    <w:rsid w:val="004D1B5A"/>
    <w:rsid w:val="004D2F6D"/>
    <w:rsid w:val="004D471A"/>
    <w:rsid w:val="004D66E8"/>
    <w:rsid w:val="004D6F88"/>
    <w:rsid w:val="004E1F27"/>
    <w:rsid w:val="004F01CD"/>
    <w:rsid w:val="004F01E9"/>
    <w:rsid w:val="004F57D0"/>
    <w:rsid w:val="00503458"/>
    <w:rsid w:val="0050347F"/>
    <w:rsid w:val="00503CA0"/>
    <w:rsid w:val="00512E38"/>
    <w:rsid w:val="00513680"/>
    <w:rsid w:val="0051748A"/>
    <w:rsid w:val="00527D9C"/>
    <w:rsid w:val="00531BF9"/>
    <w:rsid w:val="005417B6"/>
    <w:rsid w:val="00543DA3"/>
    <w:rsid w:val="00556041"/>
    <w:rsid w:val="00556A4B"/>
    <w:rsid w:val="0056094E"/>
    <w:rsid w:val="005609CA"/>
    <w:rsid w:val="00561C13"/>
    <w:rsid w:val="0056240B"/>
    <w:rsid w:val="00562CA4"/>
    <w:rsid w:val="00566170"/>
    <w:rsid w:val="005663E4"/>
    <w:rsid w:val="00574231"/>
    <w:rsid w:val="0057454B"/>
    <w:rsid w:val="00575575"/>
    <w:rsid w:val="00582367"/>
    <w:rsid w:val="00587CAD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D382B"/>
    <w:rsid w:val="005D7A05"/>
    <w:rsid w:val="005E212C"/>
    <w:rsid w:val="006004DC"/>
    <w:rsid w:val="006010B4"/>
    <w:rsid w:val="00610E72"/>
    <w:rsid w:val="00612FD4"/>
    <w:rsid w:val="00614842"/>
    <w:rsid w:val="006210E4"/>
    <w:rsid w:val="006213FC"/>
    <w:rsid w:val="00624025"/>
    <w:rsid w:val="00630C03"/>
    <w:rsid w:val="0063640E"/>
    <w:rsid w:val="00641CFF"/>
    <w:rsid w:val="00642356"/>
    <w:rsid w:val="00652C99"/>
    <w:rsid w:val="00654CAF"/>
    <w:rsid w:val="00656A31"/>
    <w:rsid w:val="0066706D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5DE6"/>
    <w:rsid w:val="00690118"/>
    <w:rsid w:val="0069209D"/>
    <w:rsid w:val="00694579"/>
    <w:rsid w:val="006946B6"/>
    <w:rsid w:val="006A2281"/>
    <w:rsid w:val="006A27D3"/>
    <w:rsid w:val="006B03C5"/>
    <w:rsid w:val="006B20D9"/>
    <w:rsid w:val="006B7677"/>
    <w:rsid w:val="006C13FF"/>
    <w:rsid w:val="006C2DA9"/>
    <w:rsid w:val="006C6F31"/>
    <w:rsid w:val="006C74A6"/>
    <w:rsid w:val="006D27AC"/>
    <w:rsid w:val="006D55C5"/>
    <w:rsid w:val="006E62D9"/>
    <w:rsid w:val="006F0404"/>
    <w:rsid w:val="006F61EA"/>
    <w:rsid w:val="0070038D"/>
    <w:rsid w:val="00703B8D"/>
    <w:rsid w:val="00707D2D"/>
    <w:rsid w:val="00716C9F"/>
    <w:rsid w:val="007171B1"/>
    <w:rsid w:val="0071794B"/>
    <w:rsid w:val="00717BBC"/>
    <w:rsid w:val="00725465"/>
    <w:rsid w:val="007262DE"/>
    <w:rsid w:val="00727485"/>
    <w:rsid w:val="00732A41"/>
    <w:rsid w:val="00734822"/>
    <w:rsid w:val="00740590"/>
    <w:rsid w:val="00746AC5"/>
    <w:rsid w:val="0074753B"/>
    <w:rsid w:val="00752C8C"/>
    <w:rsid w:val="0075338D"/>
    <w:rsid w:val="0075478A"/>
    <w:rsid w:val="00760DDA"/>
    <w:rsid w:val="0078021B"/>
    <w:rsid w:val="007806F9"/>
    <w:rsid w:val="00781545"/>
    <w:rsid w:val="00782402"/>
    <w:rsid w:val="00785E7F"/>
    <w:rsid w:val="00786328"/>
    <w:rsid w:val="00791140"/>
    <w:rsid w:val="00792A6F"/>
    <w:rsid w:val="00794D7D"/>
    <w:rsid w:val="007963DA"/>
    <w:rsid w:val="00796ED6"/>
    <w:rsid w:val="007A0AA2"/>
    <w:rsid w:val="007A797C"/>
    <w:rsid w:val="007C1AA6"/>
    <w:rsid w:val="007C68F8"/>
    <w:rsid w:val="007D1FE7"/>
    <w:rsid w:val="007E1284"/>
    <w:rsid w:val="007E7052"/>
    <w:rsid w:val="007F6197"/>
    <w:rsid w:val="00803B84"/>
    <w:rsid w:val="00804048"/>
    <w:rsid w:val="00804ED5"/>
    <w:rsid w:val="0080758C"/>
    <w:rsid w:val="00810CD2"/>
    <w:rsid w:val="008119E3"/>
    <w:rsid w:val="0081341E"/>
    <w:rsid w:val="00824086"/>
    <w:rsid w:val="00824E36"/>
    <w:rsid w:val="00835F83"/>
    <w:rsid w:val="00836837"/>
    <w:rsid w:val="00837AB9"/>
    <w:rsid w:val="00844690"/>
    <w:rsid w:val="00845674"/>
    <w:rsid w:val="00851F8B"/>
    <w:rsid w:val="00872036"/>
    <w:rsid w:val="008765E0"/>
    <w:rsid w:val="0088474B"/>
    <w:rsid w:val="00884FE4"/>
    <w:rsid w:val="00886F43"/>
    <w:rsid w:val="00887639"/>
    <w:rsid w:val="008913BE"/>
    <w:rsid w:val="0089237C"/>
    <w:rsid w:val="00893227"/>
    <w:rsid w:val="008A6A6B"/>
    <w:rsid w:val="008B300E"/>
    <w:rsid w:val="008B77BD"/>
    <w:rsid w:val="008B7933"/>
    <w:rsid w:val="008C27FB"/>
    <w:rsid w:val="008E00BD"/>
    <w:rsid w:val="008E4DE3"/>
    <w:rsid w:val="008E7E92"/>
    <w:rsid w:val="008F35CE"/>
    <w:rsid w:val="008F5032"/>
    <w:rsid w:val="009001B2"/>
    <w:rsid w:val="00902BD1"/>
    <w:rsid w:val="00910D07"/>
    <w:rsid w:val="00915FE6"/>
    <w:rsid w:val="0091710D"/>
    <w:rsid w:val="009173EB"/>
    <w:rsid w:val="00924F36"/>
    <w:rsid w:val="00935326"/>
    <w:rsid w:val="00936653"/>
    <w:rsid w:val="00957836"/>
    <w:rsid w:val="009637D0"/>
    <w:rsid w:val="00967B34"/>
    <w:rsid w:val="00971151"/>
    <w:rsid w:val="0097197D"/>
    <w:rsid w:val="009745D5"/>
    <w:rsid w:val="009753AD"/>
    <w:rsid w:val="00982F99"/>
    <w:rsid w:val="00985D86"/>
    <w:rsid w:val="00986F89"/>
    <w:rsid w:val="009873CE"/>
    <w:rsid w:val="009915C2"/>
    <w:rsid w:val="00991DD6"/>
    <w:rsid w:val="00994419"/>
    <w:rsid w:val="009951EB"/>
    <w:rsid w:val="009A0B10"/>
    <w:rsid w:val="009A1265"/>
    <w:rsid w:val="009A3E15"/>
    <w:rsid w:val="009B1697"/>
    <w:rsid w:val="009C4C62"/>
    <w:rsid w:val="009D4F18"/>
    <w:rsid w:val="009D76F3"/>
    <w:rsid w:val="009D7DAE"/>
    <w:rsid w:val="009E79A3"/>
    <w:rsid w:val="009F05F2"/>
    <w:rsid w:val="009F0FA7"/>
    <w:rsid w:val="009F196D"/>
    <w:rsid w:val="009F4C0B"/>
    <w:rsid w:val="009F6602"/>
    <w:rsid w:val="009F6E27"/>
    <w:rsid w:val="00A012D0"/>
    <w:rsid w:val="00A01DCC"/>
    <w:rsid w:val="00A05F79"/>
    <w:rsid w:val="00A074A2"/>
    <w:rsid w:val="00A1473B"/>
    <w:rsid w:val="00A15B78"/>
    <w:rsid w:val="00A20608"/>
    <w:rsid w:val="00A22F72"/>
    <w:rsid w:val="00A273F5"/>
    <w:rsid w:val="00A306AC"/>
    <w:rsid w:val="00A30AAE"/>
    <w:rsid w:val="00A41589"/>
    <w:rsid w:val="00A47EC3"/>
    <w:rsid w:val="00A50A19"/>
    <w:rsid w:val="00A50CF2"/>
    <w:rsid w:val="00A50E60"/>
    <w:rsid w:val="00A50FAA"/>
    <w:rsid w:val="00A5274F"/>
    <w:rsid w:val="00A63333"/>
    <w:rsid w:val="00A64B38"/>
    <w:rsid w:val="00A67841"/>
    <w:rsid w:val="00A67FDD"/>
    <w:rsid w:val="00A74BA7"/>
    <w:rsid w:val="00A7633A"/>
    <w:rsid w:val="00A826FC"/>
    <w:rsid w:val="00A845F4"/>
    <w:rsid w:val="00A86EAF"/>
    <w:rsid w:val="00A970EC"/>
    <w:rsid w:val="00AA1281"/>
    <w:rsid w:val="00AA1656"/>
    <w:rsid w:val="00AA21B0"/>
    <w:rsid w:val="00AB12EA"/>
    <w:rsid w:val="00AB34FD"/>
    <w:rsid w:val="00AB7C2A"/>
    <w:rsid w:val="00AC088F"/>
    <w:rsid w:val="00AC75E0"/>
    <w:rsid w:val="00AD0095"/>
    <w:rsid w:val="00AD2A8C"/>
    <w:rsid w:val="00AD3428"/>
    <w:rsid w:val="00AD7513"/>
    <w:rsid w:val="00AE35BB"/>
    <w:rsid w:val="00AE3B8B"/>
    <w:rsid w:val="00AE6E31"/>
    <w:rsid w:val="00AF3734"/>
    <w:rsid w:val="00AF514E"/>
    <w:rsid w:val="00AF71CF"/>
    <w:rsid w:val="00AF7B18"/>
    <w:rsid w:val="00B00AFB"/>
    <w:rsid w:val="00B15799"/>
    <w:rsid w:val="00B2069D"/>
    <w:rsid w:val="00B20856"/>
    <w:rsid w:val="00B227AD"/>
    <w:rsid w:val="00B2554D"/>
    <w:rsid w:val="00B26630"/>
    <w:rsid w:val="00B27362"/>
    <w:rsid w:val="00B3335D"/>
    <w:rsid w:val="00B343B0"/>
    <w:rsid w:val="00B352E3"/>
    <w:rsid w:val="00B37B4B"/>
    <w:rsid w:val="00B417E8"/>
    <w:rsid w:val="00B4328E"/>
    <w:rsid w:val="00B5006B"/>
    <w:rsid w:val="00B51A67"/>
    <w:rsid w:val="00B5226F"/>
    <w:rsid w:val="00B551E4"/>
    <w:rsid w:val="00B6110E"/>
    <w:rsid w:val="00B61F24"/>
    <w:rsid w:val="00B621CF"/>
    <w:rsid w:val="00B6262A"/>
    <w:rsid w:val="00B72C7A"/>
    <w:rsid w:val="00B7789D"/>
    <w:rsid w:val="00B87A0F"/>
    <w:rsid w:val="00B9010F"/>
    <w:rsid w:val="00B941DC"/>
    <w:rsid w:val="00B95A44"/>
    <w:rsid w:val="00BA20BC"/>
    <w:rsid w:val="00BB097C"/>
    <w:rsid w:val="00BB1D0D"/>
    <w:rsid w:val="00BB271D"/>
    <w:rsid w:val="00BB4E11"/>
    <w:rsid w:val="00BC0D47"/>
    <w:rsid w:val="00BC1EEE"/>
    <w:rsid w:val="00BC4B31"/>
    <w:rsid w:val="00BC4F2A"/>
    <w:rsid w:val="00BC55AC"/>
    <w:rsid w:val="00BD11CB"/>
    <w:rsid w:val="00BD3AF2"/>
    <w:rsid w:val="00BD4DC3"/>
    <w:rsid w:val="00BE0C18"/>
    <w:rsid w:val="00BE18E9"/>
    <w:rsid w:val="00BE3318"/>
    <w:rsid w:val="00BE4ACC"/>
    <w:rsid w:val="00BE76ED"/>
    <w:rsid w:val="00BF078B"/>
    <w:rsid w:val="00BF14A7"/>
    <w:rsid w:val="00BF1553"/>
    <w:rsid w:val="00BF1D7E"/>
    <w:rsid w:val="00BF31F3"/>
    <w:rsid w:val="00BF3681"/>
    <w:rsid w:val="00BF7401"/>
    <w:rsid w:val="00C004E2"/>
    <w:rsid w:val="00C0248E"/>
    <w:rsid w:val="00C02782"/>
    <w:rsid w:val="00C04008"/>
    <w:rsid w:val="00C04C2E"/>
    <w:rsid w:val="00C07C18"/>
    <w:rsid w:val="00C101E7"/>
    <w:rsid w:val="00C13511"/>
    <w:rsid w:val="00C13831"/>
    <w:rsid w:val="00C16332"/>
    <w:rsid w:val="00C163C9"/>
    <w:rsid w:val="00C223FA"/>
    <w:rsid w:val="00C25840"/>
    <w:rsid w:val="00C26C36"/>
    <w:rsid w:val="00C30A48"/>
    <w:rsid w:val="00C31445"/>
    <w:rsid w:val="00C316E9"/>
    <w:rsid w:val="00C35477"/>
    <w:rsid w:val="00C36F49"/>
    <w:rsid w:val="00C44798"/>
    <w:rsid w:val="00C4642D"/>
    <w:rsid w:val="00C560DB"/>
    <w:rsid w:val="00C61222"/>
    <w:rsid w:val="00C713BA"/>
    <w:rsid w:val="00C7155F"/>
    <w:rsid w:val="00C72485"/>
    <w:rsid w:val="00C750A2"/>
    <w:rsid w:val="00C76883"/>
    <w:rsid w:val="00C76969"/>
    <w:rsid w:val="00C76CD0"/>
    <w:rsid w:val="00C77044"/>
    <w:rsid w:val="00C955CD"/>
    <w:rsid w:val="00C972F7"/>
    <w:rsid w:val="00C975E3"/>
    <w:rsid w:val="00CA02AD"/>
    <w:rsid w:val="00CA3FB5"/>
    <w:rsid w:val="00CA51EC"/>
    <w:rsid w:val="00CB5833"/>
    <w:rsid w:val="00CB5CB3"/>
    <w:rsid w:val="00CB5CFE"/>
    <w:rsid w:val="00CC1483"/>
    <w:rsid w:val="00CC2E0F"/>
    <w:rsid w:val="00CC39DF"/>
    <w:rsid w:val="00CD3DBA"/>
    <w:rsid w:val="00CD68E0"/>
    <w:rsid w:val="00CD7286"/>
    <w:rsid w:val="00CE1858"/>
    <w:rsid w:val="00CE4776"/>
    <w:rsid w:val="00CF4935"/>
    <w:rsid w:val="00CF5048"/>
    <w:rsid w:val="00CF63C0"/>
    <w:rsid w:val="00D015ED"/>
    <w:rsid w:val="00D16D5A"/>
    <w:rsid w:val="00D25BD9"/>
    <w:rsid w:val="00D26374"/>
    <w:rsid w:val="00D264AF"/>
    <w:rsid w:val="00D30BDD"/>
    <w:rsid w:val="00D33341"/>
    <w:rsid w:val="00D33F3C"/>
    <w:rsid w:val="00D34972"/>
    <w:rsid w:val="00D40986"/>
    <w:rsid w:val="00D43D78"/>
    <w:rsid w:val="00D44E60"/>
    <w:rsid w:val="00D57D49"/>
    <w:rsid w:val="00D633F2"/>
    <w:rsid w:val="00D6677F"/>
    <w:rsid w:val="00D67960"/>
    <w:rsid w:val="00D74070"/>
    <w:rsid w:val="00D74ABF"/>
    <w:rsid w:val="00D808F9"/>
    <w:rsid w:val="00D85B7B"/>
    <w:rsid w:val="00D877AF"/>
    <w:rsid w:val="00D958EA"/>
    <w:rsid w:val="00D9593B"/>
    <w:rsid w:val="00D97752"/>
    <w:rsid w:val="00DA0680"/>
    <w:rsid w:val="00DA2BB3"/>
    <w:rsid w:val="00DA47C5"/>
    <w:rsid w:val="00DB19EC"/>
    <w:rsid w:val="00DB3221"/>
    <w:rsid w:val="00DB492D"/>
    <w:rsid w:val="00DB6CCB"/>
    <w:rsid w:val="00DC0647"/>
    <w:rsid w:val="00DC2F26"/>
    <w:rsid w:val="00DC5284"/>
    <w:rsid w:val="00DC5787"/>
    <w:rsid w:val="00DC7A64"/>
    <w:rsid w:val="00DD2B5A"/>
    <w:rsid w:val="00DD3469"/>
    <w:rsid w:val="00DD6184"/>
    <w:rsid w:val="00DD6913"/>
    <w:rsid w:val="00DD7FD7"/>
    <w:rsid w:val="00DE1280"/>
    <w:rsid w:val="00DE7044"/>
    <w:rsid w:val="00DF2364"/>
    <w:rsid w:val="00DF680E"/>
    <w:rsid w:val="00E0053D"/>
    <w:rsid w:val="00E061D4"/>
    <w:rsid w:val="00E07485"/>
    <w:rsid w:val="00E07F0D"/>
    <w:rsid w:val="00E118AA"/>
    <w:rsid w:val="00E121F3"/>
    <w:rsid w:val="00E126DE"/>
    <w:rsid w:val="00E13C85"/>
    <w:rsid w:val="00E146E5"/>
    <w:rsid w:val="00E2336F"/>
    <w:rsid w:val="00E23B8F"/>
    <w:rsid w:val="00E25B40"/>
    <w:rsid w:val="00E305F6"/>
    <w:rsid w:val="00E322F6"/>
    <w:rsid w:val="00E354D8"/>
    <w:rsid w:val="00E37FA5"/>
    <w:rsid w:val="00E42B21"/>
    <w:rsid w:val="00E44274"/>
    <w:rsid w:val="00E4679D"/>
    <w:rsid w:val="00E50811"/>
    <w:rsid w:val="00E57958"/>
    <w:rsid w:val="00E625BB"/>
    <w:rsid w:val="00E638D4"/>
    <w:rsid w:val="00E653A2"/>
    <w:rsid w:val="00E65FCC"/>
    <w:rsid w:val="00E66092"/>
    <w:rsid w:val="00E70DA3"/>
    <w:rsid w:val="00E84DE1"/>
    <w:rsid w:val="00E9414E"/>
    <w:rsid w:val="00E95B4C"/>
    <w:rsid w:val="00E97818"/>
    <w:rsid w:val="00EA0134"/>
    <w:rsid w:val="00EA1E9B"/>
    <w:rsid w:val="00EA46CB"/>
    <w:rsid w:val="00EA69E4"/>
    <w:rsid w:val="00EB18CC"/>
    <w:rsid w:val="00EB2540"/>
    <w:rsid w:val="00EB300B"/>
    <w:rsid w:val="00EB412C"/>
    <w:rsid w:val="00EC30E1"/>
    <w:rsid w:val="00EC52DE"/>
    <w:rsid w:val="00EC5935"/>
    <w:rsid w:val="00EC62B7"/>
    <w:rsid w:val="00EC7BD1"/>
    <w:rsid w:val="00ED2C23"/>
    <w:rsid w:val="00ED37B4"/>
    <w:rsid w:val="00ED45DB"/>
    <w:rsid w:val="00ED6CE4"/>
    <w:rsid w:val="00EE231F"/>
    <w:rsid w:val="00EE2BC1"/>
    <w:rsid w:val="00EF015F"/>
    <w:rsid w:val="00EF1336"/>
    <w:rsid w:val="00EF2235"/>
    <w:rsid w:val="00EF3DB3"/>
    <w:rsid w:val="00EF6318"/>
    <w:rsid w:val="00EF63CA"/>
    <w:rsid w:val="00F0378D"/>
    <w:rsid w:val="00F06980"/>
    <w:rsid w:val="00F06A29"/>
    <w:rsid w:val="00F1151E"/>
    <w:rsid w:val="00F20EAC"/>
    <w:rsid w:val="00F20F0B"/>
    <w:rsid w:val="00F21BC4"/>
    <w:rsid w:val="00F25335"/>
    <w:rsid w:val="00F265D5"/>
    <w:rsid w:val="00F272F4"/>
    <w:rsid w:val="00F308E6"/>
    <w:rsid w:val="00F35368"/>
    <w:rsid w:val="00F42364"/>
    <w:rsid w:val="00F471BE"/>
    <w:rsid w:val="00F51FC8"/>
    <w:rsid w:val="00F56D04"/>
    <w:rsid w:val="00F62341"/>
    <w:rsid w:val="00F638AE"/>
    <w:rsid w:val="00F65B9F"/>
    <w:rsid w:val="00F65C96"/>
    <w:rsid w:val="00F65EF4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61F"/>
    <w:rsid w:val="00F95771"/>
    <w:rsid w:val="00FA0420"/>
    <w:rsid w:val="00FA1951"/>
    <w:rsid w:val="00FB090D"/>
    <w:rsid w:val="00FC0DBE"/>
    <w:rsid w:val="00FC4705"/>
    <w:rsid w:val="00FD1C2B"/>
    <w:rsid w:val="00FE2F2A"/>
    <w:rsid w:val="00FE55AC"/>
    <w:rsid w:val="00FE7055"/>
    <w:rsid w:val="00FF17FF"/>
    <w:rsid w:val="00FF213E"/>
    <w:rsid w:val="00FF228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18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3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Theme="majorEastAsia" w:hAnsi="Corbel" w:cstheme="majorBidi"/>
      <w:b/>
      <w:bCs/>
      <w:sz w:val="28"/>
      <w:szCs w:val="26"/>
      <w:lang w:eastAsia="en-US"/>
      <w14:numForm w14:val="lining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Theme="majorEastAsia" w:hAnsi="Corbel" w:cstheme="majorBidi"/>
      <w:b/>
      <w:bCs/>
      <w:sz w:val="24"/>
      <w:lang w:eastAsia="en-US"/>
      <w14:numForm w14:val="lining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0A237A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B20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079a1-48ec-4589-ac27-958abc6f4340">
      <Terms xmlns="http://schemas.microsoft.com/office/infopath/2007/PartnerControls"/>
    </lcf76f155ced4ddcb4097134ff3c332f>
    <TaxCatchAll xmlns="f2e3d838-45f9-4ec1-b9e6-6e248eb345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FDB4EE0E51D4F86F7194CFA8933FB" ma:contentTypeVersion="8" ma:contentTypeDescription="Skapa ett nytt dokument." ma:contentTypeScope="" ma:versionID="cd6de2094c4f352a55d88838f4ff9174">
  <xsd:schema xmlns:xsd="http://www.w3.org/2001/XMLSchema" xmlns:xs="http://www.w3.org/2001/XMLSchema" xmlns:p="http://schemas.microsoft.com/office/2006/metadata/properties" xmlns:ns2="ee3079a1-48ec-4589-ac27-958abc6f4340" xmlns:ns3="f2e3d838-45f9-4ec1-b9e6-6e248eb345d5" targetNamespace="http://schemas.microsoft.com/office/2006/metadata/properties" ma:root="true" ma:fieldsID="80abdd7a6a4a82cd12552571b08b41df" ns2:_="" ns3:_="">
    <xsd:import namespace="ee3079a1-48ec-4589-ac27-958abc6f4340"/>
    <xsd:import namespace="f2e3d838-45f9-4ec1-b9e6-6e248eb3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79a1-48ec-4589-ac27-958abc6f4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d838-45f9-4ec1-b9e6-6e248eb345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177f85-365e-48a9-9ab9-0317cfc03dd0}" ma:internalName="TaxCatchAll" ma:showField="CatchAllData" ma:web="f2e3d838-45f9-4ec1-b9e6-6e248eb3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ee3079a1-48ec-4589-ac27-958abc6f4340"/>
    <ds:schemaRef ds:uri="f2e3d838-45f9-4ec1-b9e6-6e248eb345d5"/>
  </ds:schemaRefs>
</ds:datastoreItem>
</file>

<file path=customXml/itemProps2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0586D-0973-4BE0-BE9F-1CB41541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079a1-48ec-4589-ac27-958abc6f4340"/>
    <ds:schemaRef ds:uri="f2e3d838-45f9-4ec1-b9e6-6e248eb3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1008</TotalTime>
  <Pages>4</Pages>
  <Words>1041</Words>
  <Characters>5520</Characters>
  <Application>Microsoft Office Word</Application>
  <DocSecurity>0</DocSecurity>
  <Lines>46</Lines>
  <Paragraphs>13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</vt:lpstr>
      <vt:lpstr>Rapport</vt:lpstr>
      <vt:lpstr/>
    </vt:vector>
  </TitlesOfParts>
  <Company/>
  <LinksUpToDate>false</LinksUpToDate>
  <CharactersWithSpaces>6548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41</cp:revision>
  <cp:lastPrinted>2022-11-03T16:45:00Z</cp:lastPrinted>
  <dcterms:created xsi:type="dcterms:W3CDTF">2025-05-12T14:18:00Z</dcterms:created>
  <dcterms:modified xsi:type="dcterms:W3CDTF">2025-05-13T08:28:00Z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0x010100C6BFDB4EE0E51D4F86F7194CFA8933FB</vt:lpwstr>
  </property>
</Properties>
</file>