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58C57285" w:rsidR="00F42364" w:rsidRDefault="007422C7" w:rsidP="008B300E">
      <w:pPr>
        <w:pStyle w:val="Rubrik1-utannr"/>
      </w:pPr>
      <w:r w:rsidRPr="007422C7">
        <w:rPr>
          <w:sz w:val="48"/>
        </w:rPr>
        <w:t xml:space="preserve">Mall för behövlighetsbedömning </w:t>
      </w:r>
    </w:p>
    <w:p w14:paraId="2DE45C3F" w14:textId="77777777" w:rsidR="007422C7" w:rsidRDefault="007422C7" w:rsidP="007422C7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644"/>
        <w:gridCol w:w="2644"/>
        <w:gridCol w:w="2645"/>
      </w:tblGrid>
      <w:tr w:rsidR="007422C7" w:rsidRPr="00422BF0" w14:paraId="74CD5AEE" w14:textId="77777777" w:rsidTr="00793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bottom w:val="single" w:sz="12" w:space="0" w:color="auto"/>
            </w:tcBorders>
          </w:tcPr>
          <w:p w14:paraId="11DF645C" w14:textId="0CB70E70" w:rsidR="007422C7" w:rsidRPr="00C16332" w:rsidRDefault="007422C7" w:rsidP="007422C7">
            <w:pPr>
              <w:spacing w:line="240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Bedömningskriterier</w:t>
            </w:r>
          </w:p>
        </w:tc>
        <w:tc>
          <w:tcPr>
            <w:tcW w:w="2644" w:type="dxa"/>
            <w:tcBorders>
              <w:bottom w:val="single" w:sz="12" w:space="0" w:color="auto"/>
            </w:tcBorders>
          </w:tcPr>
          <w:p w14:paraId="4219DACA" w14:textId="5AB491BD" w:rsidR="007422C7" w:rsidRPr="00C16332" w:rsidRDefault="007422C7" w:rsidP="007422C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Informationskällor</w:t>
            </w:r>
          </w:p>
        </w:tc>
        <w:tc>
          <w:tcPr>
            <w:tcW w:w="2645" w:type="dxa"/>
            <w:tcBorders>
              <w:bottom w:val="single" w:sz="12" w:space="0" w:color="auto"/>
            </w:tcBorders>
          </w:tcPr>
          <w:p w14:paraId="013BF908" w14:textId="15133C07" w:rsidR="007422C7" w:rsidRPr="00C16332" w:rsidRDefault="007422C7" w:rsidP="007422C7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Total riskpoäng</w:t>
            </w:r>
          </w:p>
        </w:tc>
      </w:tr>
      <w:tr w:rsidR="007422C7" w:rsidRPr="00422BF0" w14:paraId="4E729398" w14:textId="77777777" w:rsidTr="00793DC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single" w:sz="12" w:space="0" w:color="auto"/>
            </w:tcBorders>
            <w:vAlign w:val="top"/>
          </w:tcPr>
          <w:p w14:paraId="2E32F38B" w14:textId="77777777" w:rsidR="007422C7" w:rsidRPr="007A1523" w:rsidRDefault="007422C7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>Landrisker</w:t>
            </w:r>
          </w:p>
          <w:p w14:paraId="73B5DCD5" w14:textId="1BE5C6BB" w:rsidR="007422C7" w:rsidRPr="007A1523" w:rsidRDefault="007422C7" w:rsidP="007A1523">
            <w:pPr>
              <w:pStyle w:val="Tabellrubrik"/>
              <w:numPr>
                <w:ilvl w:val="0"/>
                <w:numId w:val="33"/>
              </w:numPr>
              <w:ind w:left="447" w:hanging="219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Totalvärde </w:t>
            </w:r>
            <w:proofErr w:type="gramStart"/>
            <w:r w:rsidRPr="007A1523">
              <w:rPr>
                <w:rFonts w:cstheme="minorHAnsi"/>
                <w:sz w:val="16"/>
                <w:szCs w:val="16"/>
              </w:rPr>
              <w:t>321-400</w:t>
            </w:r>
            <w:proofErr w:type="gramEnd"/>
            <w:r w:rsidRPr="007A1523">
              <w:rPr>
                <w:rFonts w:cstheme="minorHAnsi"/>
                <w:sz w:val="16"/>
                <w:szCs w:val="16"/>
              </w:rPr>
              <w:t xml:space="preserve"> (länder med mycket låg risk) = + 1</w:t>
            </w:r>
          </w:p>
          <w:p w14:paraId="22E5C035" w14:textId="4C529205" w:rsidR="007422C7" w:rsidRPr="007A1523" w:rsidRDefault="007422C7" w:rsidP="007A1523">
            <w:pPr>
              <w:pStyle w:val="Tabellrubrik"/>
              <w:numPr>
                <w:ilvl w:val="0"/>
                <w:numId w:val="33"/>
              </w:numPr>
              <w:ind w:left="447" w:hanging="219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Totalvärde </w:t>
            </w:r>
            <w:proofErr w:type="gramStart"/>
            <w:r w:rsidRPr="007A1523">
              <w:rPr>
                <w:rFonts w:cstheme="minorHAnsi"/>
                <w:sz w:val="16"/>
                <w:szCs w:val="16"/>
              </w:rPr>
              <w:t>241-320</w:t>
            </w:r>
            <w:proofErr w:type="gramEnd"/>
            <w:r w:rsidRPr="007A1523">
              <w:rPr>
                <w:rFonts w:cstheme="minorHAnsi"/>
                <w:sz w:val="16"/>
                <w:szCs w:val="16"/>
              </w:rPr>
              <w:t xml:space="preserve"> (lågriskländer) = + 2</w:t>
            </w:r>
          </w:p>
          <w:p w14:paraId="630B6939" w14:textId="430C857B" w:rsidR="007422C7" w:rsidRPr="007A1523" w:rsidRDefault="007422C7" w:rsidP="007A1523">
            <w:pPr>
              <w:pStyle w:val="Tabellrubrik"/>
              <w:numPr>
                <w:ilvl w:val="0"/>
                <w:numId w:val="33"/>
              </w:numPr>
              <w:ind w:left="447" w:hanging="219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Totalvärde </w:t>
            </w:r>
            <w:proofErr w:type="gramStart"/>
            <w:r w:rsidRPr="007A1523">
              <w:rPr>
                <w:rFonts w:cstheme="minorHAnsi"/>
                <w:sz w:val="16"/>
                <w:szCs w:val="16"/>
              </w:rPr>
              <w:t>161-240</w:t>
            </w:r>
            <w:proofErr w:type="gramEnd"/>
            <w:r w:rsidRPr="007A1523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7A1523">
              <w:rPr>
                <w:rFonts w:cstheme="minorHAnsi"/>
                <w:sz w:val="16"/>
                <w:szCs w:val="16"/>
              </w:rPr>
              <w:t>riskländer</w:t>
            </w:r>
            <w:proofErr w:type="spellEnd"/>
            <w:r w:rsidRPr="007A1523">
              <w:rPr>
                <w:rFonts w:cstheme="minorHAnsi"/>
                <w:sz w:val="16"/>
                <w:szCs w:val="16"/>
              </w:rPr>
              <w:t>) = + 3</w:t>
            </w:r>
          </w:p>
          <w:p w14:paraId="47D0A3D9" w14:textId="38BD7525" w:rsidR="007422C7" w:rsidRPr="007A1523" w:rsidRDefault="007422C7" w:rsidP="007A1523">
            <w:pPr>
              <w:pStyle w:val="Tabellrubrik"/>
              <w:numPr>
                <w:ilvl w:val="0"/>
                <w:numId w:val="33"/>
              </w:numPr>
              <w:ind w:left="447" w:hanging="219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Totalvärde </w:t>
            </w:r>
            <w:proofErr w:type="gramStart"/>
            <w:r w:rsidRPr="007A1523">
              <w:rPr>
                <w:rFonts w:cstheme="minorHAnsi"/>
                <w:sz w:val="16"/>
                <w:szCs w:val="16"/>
              </w:rPr>
              <w:t>81-160</w:t>
            </w:r>
            <w:proofErr w:type="gramEnd"/>
            <w:r w:rsidRPr="007A1523">
              <w:rPr>
                <w:rFonts w:cstheme="minorHAnsi"/>
                <w:sz w:val="16"/>
                <w:szCs w:val="16"/>
              </w:rPr>
              <w:t xml:space="preserve"> (högriskländer) = + 4</w:t>
            </w:r>
          </w:p>
          <w:p w14:paraId="2A2A8424" w14:textId="61EEF4F3" w:rsidR="007422C7" w:rsidRPr="007A1523" w:rsidRDefault="007422C7" w:rsidP="007A1523">
            <w:pPr>
              <w:pStyle w:val="Tabellrubrik"/>
              <w:numPr>
                <w:ilvl w:val="0"/>
                <w:numId w:val="33"/>
              </w:numPr>
              <w:ind w:left="447" w:hanging="219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Totalvärde </w:t>
            </w:r>
            <w:proofErr w:type="gramStart"/>
            <w:r w:rsidRPr="007A1523">
              <w:rPr>
                <w:rFonts w:cstheme="minorHAnsi"/>
                <w:sz w:val="16"/>
                <w:szCs w:val="16"/>
              </w:rPr>
              <w:t>0-80</w:t>
            </w:r>
            <w:proofErr w:type="gramEnd"/>
            <w:r w:rsidRPr="007A1523">
              <w:rPr>
                <w:rFonts w:cstheme="minorHAnsi"/>
                <w:sz w:val="16"/>
                <w:szCs w:val="16"/>
              </w:rPr>
              <w:t xml:space="preserve"> (länder med mycket hög risk) = + 5</w:t>
            </w:r>
          </w:p>
          <w:p w14:paraId="72822ED6" w14:textId="77777777" w:rsidR="007A1523" w:rsidRDefault="007A1523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</w:p>
          <w:p w14:paraId="56F33883" w14:textId="7A719586" w:rsidR="007422C7" w:rsidRPr="007A1523" w:rsidRDefault="007422C7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Högriskproduktion i sluttillverkningen (utvinning, gruvverksamhet och naturresurser; jordbruksföretag och livsmedelsproduktion; infrastruktur och konstruktion; textilier och tillverkning av kläder) = + 1 </w:t>
            </w:r>
          </w:p>
          <w:p w14:paraId="7F9EB38A" w14:textId="77777777" w:rsidR="007A1523" w:rsidRDefault="007A1523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</w:p>
          <w:p w14:paraId="6621AD21" w14:textId="074BBD02" w:rsidR="007422C7" w:rsidRPr="007A1523" w:rsidRDefault="007422C7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Hög andel informellt sysselsatta arbetare, användning av farliga kemikalier, användning av tunga maskiner i sluttillverkningen = + 1 </w:t>
            </w:r>
          </w:p>
          <w:p w14:paraId="6013DF9D" w14:textId="77777777" w:rsidR="007A1523" w:rsidRDefault="007A1523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</w:p>
          <w:p w14:paraId="394A7882" w14:textId="065AAFB8" w:rsidR="007422C7" w:rsidRPr="007A1523" w:rsidRDefault="007422C7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Rapporter om tvångsarbete och/eller barnarbete i leveranskedjan = + 1 </w:t>
            </w:r>
          </w:p>
          <w:p w14:paraId="5A247712" w14:textId="77777777" w:rsidR="007A1523" w:rsidRDefault="007A1523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</w:p>
          <w:p w14:paraId="4242A26A" w14:textId="5A407B29" w:rsidR="007422C7" w:rsidRPr="007A1523" w:rsidRDefault="007422C7" w:rsidP="007422C7">
            <w:pPr>
              <w:pStyle w:val="Tabellrubrik"/>
              <w:rPr>
                <w:rFonts w:cstheme="minorHAnsi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Förekomst av mineraler från konfliktdrabbade områden </w:t>
            </w:r>
            <w:r w:rsidR="00FA5B99">
              <w:rPr>
                <w:rFonts w:cstheme="minorHAnsi"/>
                <w:sz w:val="16"/>
                <w:szCs w:val="16"/>
              </w:rPr>
              <w:t>eller</w:t>
            </w:r>
            <w:r w:rsidRPr="007A1523">
              <w:rPr>
                <w:rFonts w:cstheme="minorHAnsi"/>
                <w:sz w:val="16"/>
                <w:szCs w:val="16"/>
              </w:rPr>
              <w:t xml:space="preserve"> högriskområden i varorna = + 1 </w:t>
            </w:r>
          </w:p>
          <w:p w14:paraId="3D024383" w14:textId="77777777" w:rsidR="007A1523" w:rsidRDefault="007A1523" w:rsidP="007422C7">
            <w:pPr>
              <w:pStyle w:val="Tabellrubrik"/>
              <w:rPr>
                <w:rFonts w:cstheme="minorHAnsi"/>
                <w:bCs w:val="0"/>
                <w:sz w:val="16"/>
                <w:szCs w:val="16"/>
              </w:rPr>
            </w:pPr>
          </w:p>
          <w:p w14:paraId="20502766" w14:textId="39B70A7D" w:rsidR="007422C7" w:rsidRPr="007A1523" w:rsidRDefault="007422C7" w:rsidP="007422C7">
            <w:pPr>
              <w:pStyle w:val="Tabellrubrik"/>
              <w:rPr>
                <w:rFonts w:cstheme="minorHAnsi"/>
                <w:bCs w:val="0"/>
                <w:sz w:val="16"/>
                <w:szCs w:val="16"/>
              </w:rPr>
            </w:pPr>
            <w:r w:rsidRPr="007A1523">
              <w:rPr>
                <w:rFonts w:cstheme="minorHAnsi"/>
                <w:sz w:val="16"/>
                <w:szCs w:val="16"/>
              </w:rPr>
              <w:t xml:space="preserve">Omvandling av livsmiljöer någonstans i leveranskedjan genom </w:t>
            </w:r>
            <w:proofErr w:type="gramStart"/>
            <w:r w:rsidRPr="007A1523">
              <w:rPr>
                <w:rFonts w:cstheme="minorHAnsi"/>
                <w:sz w:val="16"/>
                <w:szCs w:val="16"/>
              </w:rPr>
              <w:t>t.ex.</w:t>
            </w:r>
            <w:proofErr w:type="gramEnd"/>
            <w:r w:rsidRPr="007A1523">
              <w:rPr>
                <w:rFonts w:cstheme="minorHAnsi"/>
                <w:sz w:val="16"/>
                <w:szCs w:val="16"/>
              </w:rPr>
              <w:t xml:space="preserve"> avskogning, antingen för råvarans egen skull eller för att skapa monokulturer (</w:t>
            </w:r>
            <w:r w:rsidR="00544C2F">
              <w:rPr>
                <w:rFonts w:cstheme="minorHAnsi"/>
                <w:sz w:val="16"/>
                <w:szCs w:val="16"/>
              </w:rPr>
              <w:t xml:space="preserve">vilket är </w:t>
            </w:r>
            <w:r w:rsidRPr="007A1523">
              <w:rPr>
                <w:rFonts w:cstheme="minorHAnsi"/>
                <w:sz w:val="16"/>
                <w:szCs w:val="16"/>
              </w:rPr>
              <w:t>särskilt vanligt förekommande för palmolja, soja, kakao, gummi, kaffe, träfiber och nötkreatur) = + 1</w:t>
            </w:r>
          </w:p>
        </w:tc>
        <w:tc>
          <w:tcPr>
            <w:tcW w:w="2644" w:type="dxa"/>
            <w:tcBorders>
              <w:top w:val="single" w:sz="12" w:space="0" w:color="auto"/>
            </w:tcBorders>
            <w:vAlign w:val="top"/>
          </w:tcPr>
          <w:p w14:paraId="36D9012C" w14:textId="48A0C23D" w:rsidR="007422C7" w:rsidRPr="007A1523" w:rsidRDefault="007422C7" w:rsidP="706B705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Bidi"/>
                <w:sz w:val="16"/>
                <w:szCs w:val="16"/>
              </w:rPr>
            </w:pPr>
            <w:bookmarkStart w:id="0" w:name="_Hlk195181879"/>
            <w:r w:rsidRPr="706B705A">
              <w:rPr>
                <w:rFonts w:asciiTheme="minorHAnsi" w:eastAsia="MS Gothic" w:hAnsiTheme="minorHAnsi" w:cstheme="minorBidi"/>
                <w:sz w:val="16"/>
                <w:szCs w:val="16"/>
              </w:rPr>
              <w:t xml:space="preserve">Använd </w:t>
            </w:r>
            <w:hyperlink r:id="rId11" w:history="1">
              <w:r w:rsidR="00FA5B99" w:rsidRPr="00FA5B99">
                <w:rPr>
                  <w:rStyle w:val="Hyperlnk"/>
                  <w:rFonts w:asciiTheme="minorHAnsi" w:eastAsia="MS Gothic" w:hAnsiTheme="minorHAnsi" w:cstheme="minorBidi"/>
                  <w:sz w:val="16"/>
                  <w:szCs w:val="16"/>
                </w:rPr>
                <w:t>Landrisker | Hållbar upphandling</w:t>
              </w:r>
            </w:hyperlink>
            <w:r w:rsidR="00FA5B99">
              <w:rPr>
                <w:rFonts w:asciiTheme="minorHAnsi" w:eastAsia="MS Gothic" w:hAnsiTheme="minorHAnsi" w:cstheme="minorBidi"/>
                <w:sz w:val="16"/>
                <w:szCs w:val="16"/>
              </w:rPr>
              <w:t xml:space="preserve">. </w:t>
            </w:r>
          </w:p>
          <w:p w14:paraId="58D3A9D1" w14:textId="77777777" w:rsidR="007422C7" w:rsidRPr="007A1523" w:rsidRDefault="007422C7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r w:rsidRPr="007A1523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Utgå från totalvärdet för det land där sluttillverkningen sker.  </w:t>
            </w:r>
          </w:p>
          <w:p w14:paraId="20E8A840" w14:textId="77777777" w:rsidR="007422C7" w:rsidRPr="007A1523" w:rsidRDefault="007422C7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r w:rsidRPr="007A1523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Om ni inte vet var sluttillverkningen sker behöver ni fråga era leverantörer. </w:t>
            </w:r>
          </w:p>
          <w:p w14:paraId="349553DF" w14:textId="34E728EE" w:rsidR="007422C7" w:rsidRPr="007A1523" w:rsidRDefault="007422C7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r w:rsidRPr="007A1523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Om flera sluttillverkningsländer är aktuella för samma vara utgår ni från det land med </w:t>
            </w:r>
            <w:r w:rsidR="007A1523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högst risk, dvs. </w:t>
            </w:r>
            <w:r w:rsidRPr="007A1523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lägst totalvärde. </w:t>
            </w:r>
          </w:p>
          <w:p w14:paraId="7CAD1BEE" w14:textId="68685468" w:rsidR="00E25AB1" w:rsidRDefault="007422C7" w:rsidP="00E25AB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5AB1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Använd </w:t>
            </w:r>
            <w:r w:rsidR="00E25AB1">
              <w:rPr>
                <w:sz w:val="16"/>
                <w:szCs w:val="16"/>
              </w:rPr>
              <w:t xml:space="preserve">er allmänna branschkännedom och </w:t>
            </w:r>
            <w:r w:rsidR="00E25AB1" w:rsidRPr="00E25AB1">
              <w:rPr>
                <w:rFonts w:asciiTheme="minorHAnsi" w:eastAsia="MS Gothic" w:hAnsiTheme="minorHAnsi" w:cstheme="minorHAnsi"/>
                <w:sz w:val="16"/>
                <w:szCs w:val="16"/>
              </w:rPr>
              <w:t>f</w:t>
            </w:r>
            <w:r w:rsidR="00E25AB1" w:rsidRPr="00E25AB1">
              <w:rPr>
                <w:sz w:val="16"/>
                <w:szCs w:val="16"/>
              </w:rPr>
              <w:t xml:space="preserve">öljande </w:t>
            </w:r>
            <w:r w:rsidR="00E25AB1">
              <w:rPr>
                <w:sz w:val="16"/>
                <w:szCs w:val="16"/>
              </w:rPr>
              <w:t xml:space="preserve">källor </w:t>
            </w:r>
            <w:r w:rsidR="00E25AB1" w:rsidRPr="00E25AB1">
              <w:rPr>
                <w:sz w:val="16"/>
                <w:szCs w:val="16"/>
              </w:rPr>
              <w:t>för att bedöma övriga bedömningskriterier</w:t>
            </w:r>
            <w:r w:rsidR="00E25AB1">
              <w:rPr>
                <w:sz w:val="16"/>
                <w:szCs w:val="16"/>
              </w:rPr>
              <w:t xml:space="preserve">: </w:t>
            </w:r>
          </w:p>
          <w:p w14:paraId="68072E2C" w14:textId="4130800C" w:rsidR="00E25AB1" w:rsidRDefault="00EF37F8" w:rsidP="00E25AB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hyperlink r:id="rId12" w:history="1">
              <w:r w:rsidR="00FA5B99" w:rsidRPr="00FA5B99">
                <w:rPr>
                  <w:rStyle w:val="Hyperlnk"/>
                  <w:rFonts w:asciiTheme="minorHAnsi" w:eastAsia="MS Gothic" w:hAnsiTheme="minorHAnsi" w:cstheme="minorHAnsi"/>
                  <w:sz w:val="16"/>
                  <w:szCs w:val="16"/>
                </w:rPr>
                <w:t>Identifiera</w:t>
              </w:r>
              <w:r w:rsidR="00FA5B99" w:rsidRPr="00FA5B99">
                <w:rPr>
                  <w:rStyle w:val="Hyperlnk"/>
                  <w:rFonts w:asciiTheme="minorHAnsi" w:eastAsia="MS Gothic" w:hAnsiTheme="minorHAnsi" w:cstheme="minorHAnsi"/>
                  <w:sz w:val="16"/>
                  <w:szCs w:val="16"/>
                </w:rPr>
                <w:t xml:space="preserve"> </w:t>
              </w:r>
              <w:r w:rsidR="00FA5B99" w:rsidRPr="00FA5B99">
                <w:rPr>
                  <w:rStyle w:val="Hyperlnk"/>
                  <w:rFonts w:asciiTheme="minorHAnsi" w:eastAsia="MS Gothic" w:hAnsiTheme="minorHAnsi" w:cstheme="minorHAnsi"/>
                  <w:sz w:val="16"/>
                  <w:szCs w:val="16"/>
                </w:rPr>
                <w:t>hållbarhetsrisker i leveranskedjan | Upphandlingsmyndigheten</w:t>
              </w:r>
            </w:hyperlink>
            <w:r w:rsidR="00FA5B99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</w:p>
          <w:p w14:paraId="1AF05C63" w14:textId="181575EB" w:rsidR="00E25AB1" w:rsidRDefault="00EF37F8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nk"/>
                <w:rFonts w:asciiTheme="minorHAnsi" w:eastAsia="MS Gothic" w:hAnsiTheme="minorHAnsi" w:cstheme="minorHAnsi"/>
                <w:sz w:val="16"/>
                <w:szCs w:val="16"/>
              </w:rPr>
            </w:pPr>
            <w:hyperlink r:id="rId13" w:history="1">
              <w:r w:rsidR="00FA5B99" w:rsidRPr="00FA5B99">
                <w:rPr>
                  <w:rStyle w:val="Hyperlnk"/>
                  <w:rFonts w:asciiTheme="minorHAnsi" w:eastAsia="MS Gothic" w:hAnsiTheme="minorHAnsi" w:cstheme="minorHAnsi"/>
                  <w:sz w:val="16"/>
                  <w:szCs w:val="16"/>
                </w:rPr>
                <w:t>Källor | Hållbar upphandling</w:t>
              </w:r>
            </w:hyperlink>
          </w:p>
          <w:p w14:paraId="7D0A7880" w14:textId="2609D355" w:rsidR="00E25AB1" w:rsidRPr="007A1523" w:rsidRDefault="00EF37F8" w:rsidP="00E25AB1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hyperlink r:id="rId14" w:history="1">
              <w:r w:rsidR="00E25AB1" w:rsidRPr="00E25AB1">
                <w:rPr>
                  <w:rStyle w:val="Hyperlnk"/>
                  <w:sz w:val="16"/>
                  <w:szCs w:val="20"/>
                </w:rPr>
                <w:t xml:space="preserve">SASB </w:t>
              </w:r>
              <w:proofErr w:type="spellStart"/>
              <w:r w:rsidR="00E25AB1" w:rsidRPr="00E25AB1">
                <w:rPr>
                  <w:rStyle w:val="Hyperlnk"/>
                  <w:sz w:val="16"/>
                  <w:szCs w:val="20"/>
                </w:rPr>
                <w:t>Mat</w:t>
              </w:r>
              <w:r w:rsidR="00E25AB1" w:rsidRPr="00E25AB1">
                <w:rPr>
                  <w:rStyle w:val="Hyperlnk"/>
                  <w:sz w:val="16"/>
                  <w:szCs w:val="20"/>
                </w:rPr>
                <w:t>e</w:t>
              </w:r>
              <w:r w:rsidR="00E25AB1" w:rsidRPr="00E25AB1">
                <w:rPr>
                  <w:rStyle w:val="Hyperlnk"/>
                  <w:sz w:val="16"/>
                  <w:szCs w:val="20"/>
                </w:rPr>
                <w:t>riality</w:t>
              </w:r>
              <w:proofErr w:type="spellEnd"/>
              <w:r w:rsidR="00E25AB1" w:rsidRPr="00E25AB1">
                <w:rPr>
                  <w:rStyle w:val="Hyperlnk"/>
                  <w:sz w:val="16"/>
                  <w:szCs w:val="20"/>
                </w:rPr>
                <w:t xml:space="preserve"> </w:t>
              </w:r>
              <w:proofErr w:type="spellStart"/>
              <w:r w:rsidR="00E25AB1" w:rsidRPr="00E25AB1">
                <w:rPr>
                  <w:rStyle w:val="Hyperlnk"/>
                  <w:sz w:val="16"/>
                  <w:szCs w:val="20"/>
                </w:rPr>
                <w:t>Fin</w:t>
              </w:r>
              <w:r w:rsidR="00E25AB1" w:rsidRPr="00E25AB1">
                <w:rPr>
                  <w:rStyle w:val="Hyperlnk"/>
                  <w:sz w:val="16"/>
                  <w:szCs w:val="20"/>
                </w:rPr>
                <w:t>d</w:t>
              </w:r>
              <w:r w:rsidR="00E25AB1" w:rsidRPr="00E25AB1">
                <w:rPr>
                  <w:rStyle w:val="Hyperlnk"/>
                  <w:sz w:val="16"/>
                  <w:szCs w:val="20"/>
                </w:rPr>
                <w:t>er</w:t>
              </w:r>
              <w:proofErr w:type="spellEnd"/>
            </w:hyperlink>
            <w:r w:rsidR="00E25AB1" w:rsidRPr="00E25AB1">
              <w:rPr>
                <w:sz w:val="16"/>
                <w:szCs w:val="20"/>
              </w:rPr>
              <w:t>.</w:t>
            </w:r>
          </w:p>
          <w:bookmarkEnd w:id="0"/>
          <w:p w14:paraId="3E0429A1" w14:textId="7F6D10D0" w:rsidR="00E25AB1" w:rsidRPr="007A1523" w:rsidRDefault="00E25AB1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12" w:space="0" w:color="auto"/>
            </w:tcBorders>
            <w:vAlign w:val="top"/>
          </w:tcPr>
          <w:p w14:paraId="46BC1650" w14:textId="77777777" w:rsidR="007422C7" w:rsidRPr="007A1523" w:rsidRDefault="007422C7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A1523">
              <w:rPr>
                <w:rFonts w:asciiTheme="minorHAnsi" w:hAnsiTheme="minorHAnsi" w:cstheme="minorHAnsi"/>
                <w:sz w:val="16"/>
                <w:szCs w:val="16"/>
              </w:rPr>
              <w:t xml:space="preserve">Riskpoängen ska vara 1 till 10. </w:t>
            </w:r>
          </w:p>
          <w:p w14:paraId="5059E1FF" w14:textId="3E072F38" w:rsidR="007422C7" w:rsidRPr="007A1523" w:rsidRDefault="007422C7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7A1523">
              <w:rPr>
                <w:rFonts w:asciiTheme="minorHAnsi" w:hAnsiTheme="minorHAnsi" w:cstheme="minorHAnsi"/>
                <w:sz w:val="16"/>
                <w:szCs w:val="16"/>
              </w:rPr>
              <w:t>För leveranskedjor med riskpoäng 4 eller mer är det behövligt att ställa krav</w:t>
            </w:r>
            <w:r w:rsidR="00863260">
              <w:rPr>
                <w:rFonts w:asciiTheme="minorHAnsi" w:hAnsiTheme="minorHAnsi" w:cstheme="minorHAnsi"/>
                <w:sz w:val="16"/>
                <w:szCs w:val="16"/>
              </w:rPr>
              <w:t xml:space="preserve"> på tillbörlig aktsamhet för hållbara leveranskedjor</w:t>
            </w:r>
            <w:r w:rsidRPr="007A1523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40BDDA75" w14:textId="085DD6CF" w:rsidR="007422C7" w:rsidRPr="007A1523" w:rsidRDefault="007422C7" w:rsidP="00497AD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1147B3B" w14:textId="77777777" w:rsidR="000A237A" w:rsidRPr="000A237A" w:rsidRDefault="000A237A" w:rsidP="000A237A"/>
    <w:sectPr w:rsidR="000A237A" w:rsidRPr="000A237A" w:rsidSect="00760DD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676" w:right="2268" w:bottom="2098" w:left="1985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E4C0" w14:textId="77777777" w:rsidR="00A50CF2" w:rsidRDefault="00A50CF2" w:rsidP="0005368C">
      <w:r>
        <w:separator/>
      </w:r>
    </w:p>
  </w:endnote>
  <w:endnote w:type="continuationSeparator" w:id="0">
    <w:p w14:paraId="32908837" w14:textId="77777777" w:rsidR="00A50CF2" w:rsidRDefault="00A50CF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75C" w14:textId="77777777" w:rsidR="00AC088F" w:rsidRPr="00402056" w:rsidRDefault="00AC088F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77CE45A3" w14:textId="77777777" w:rsidR="00AC088F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Adress: Box 1194, SE-171 23 </w:t>
    </w:r>
    <w:proofErr w:type="gramStart"/>
    <w:r w:rsidRPr="00402056">
      <w:rPr>
        <w:rFonts w:ascii="Corbel" w:hAnsi="Corbel"/>
        <w:sz w:val="16"/>
        <w:szCs w:val="16"/>
      </w:rPr>
      <w:t>Solna  I</w:t>
    </w:r>
    <w:proofErr w:type="gramEnd"/>
    <w:r w:rsidRPr="00402056">
      <w:rPr>
        <w:rFonts w:ascii="Corbel" w:hAnsi="Corbel"/>
        <w:sz w:val="16"/>
        <w:szCs w:val="16"/>
      </w:rPr>
      <w:t xml:space="preserve">  Besöksadress: Svetsarvägen 10, Solna</w:t>
    </w:r>
  </w:p>
  <w:p w14:paraId="3F5269AA" w14:textId="77777777" w:rsidR="00DC0647" w:rsidRPr="00402056" w:rsidRDefault="00AC088F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Telefon: 08-586 21 </w:t>
    </w:r>
    <w:proofErr w:type="gramStart"/>
    <w:r w:rsidRPr="00402056">
      <w:rPr>
        <w:rFonts w:ascii="Corbel" w:hAnsi="Corbel"/>
        <w:sz w:val="16"/>
        <w:szCs w:val="16"/>
      </w:rPr>
      <w:t>700  I</w:t>
    </w:r>
    <w:proofErr w:type="gramEnd"/>
    <w:r w:rsidRPr="00402056">
      <w:rPr>
        <w:rFonts w:ascii="Corbel" w:hAnsi="Corbel"/>
        <w:sz w:val="16"/>
        <w:szCs w:val="16"/>
      </w:rPr>
      <w:t xml:space="preserve">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B194" w14:textId="77777777" w:rsidR="00A50CF2" w:rsidRDefault="00A50CF2" w:rsidP="0005368C">
      <w:r>
        <w:separator/>
      </w:r>
    </w:p>
  </w:footnote>
  <w:footnote w:type="continuationSeparator" w:id="0">
    <w:p w14:paraId="356733BB" w14:textId="77777777" w:rsidR="00A50CF2" w:rsidRDefault="00A50CF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E7D" w14:textId="77777777" w:rsidR="00630C03" w:rsidRPr="00D67960" w:rsidRDefault="00887639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06B8574F" wp14:editId="277D27A5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2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7960" w:rsidRPr="00D67960">
      <w:rPr>
        <w:b/>
        <w:sz w:val="24"/>
        <w:szCs w:val="24"/>
      </w:rPr>
      <w:t>BESLUT</w:t>
    </w:r>
    <w:r w:rsidR="002A382B">
      <w:rPr>
        <w:b/>
        <w:sz w:val="24"/>
        <w:szCs w:val="24"/>
      </w:rPr>
      <w:tab/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>PAGE   \* MERGEFORMAT</w:instrText>
    </w:r>
    <w:r w:rsidR="002A382B" w:rsidRPr="002A382B">
      <w:rPr>
        <w:sz w:val="20"/>
        <w:szCs w:val="20"/>
      </w:rPr>
      <w:fldChar w:fldCharType="separate"/>
    </w:r>
    <w:r w:rsidR="00FB090D">
      <w:rPr>
        <w:noProof/>
        <w:sz w:val="20"/>
        <w:szCs w:val="20"/>
      </w:rPr>
      <w:t>1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 xml:space="preserve"> [</w:t>
    </w:r>
    <w:r w:rsidR="002A382B" w:rsidRPr="002A382B">
      <w:rPr>
        <w:sz w:val="20"/>
        <w:szCs w:val="20"/>
      </w:rPr>
      <w:fldChar w:fldCharType="begin"/>
    </w:r>
    <w:r w:rsidR="002A382B" w:rsidRPr="002A382B">
      <w:rPr>
        <w:sz w:val="20"/>
        <w:szCs w:val="20"/>
      </w:rPr>
      <w:instrText xml:space="preserve"> NUMPAGES  \* Arabic  \* MERGEFORMAT </w:instrText>
    </w:r>
    <w:r w:rsidR="002A382B" w:rsidRPr="002A382B">
      <w:rPr>
        <w:sz w:val="20"/>
        <w:szCs w:val="20"/>
      </w:rPr>
      <w:fldChar w:fldCharType="separate"/>
    </w:r>
    <w:r w:rsidR="00176765">
      <w:rPr>
        <w:noProof/>
        <w:sz w:val="20"/>
        <w:szCs w:val="20"/>
      </w:rPr>
      <w:t>2</w:t>
    </w:r>
    <w:r w:rsidR="002A382B" w:rsidRPr="002A382B">
      <w:rPr>
        <w:sz w:val="20"/>
        <w:szCs w:val="20"/>
      </w:rPr>
      <w:fldChar w:fldCharType="end"/>
    </w:r>
    <w:r w:rsidR="002A382B" w:rsidRPr="002A382B">
      <w:rPr>
        <w:sz w:val="20"/>
        <w:szCs w:val="20"/>
      </w:rPr>
      <w:t>]</w:t>
    </w:r>
  </w:p>
  <w:p w14:paraId="18629CC9" w14:textId="77777777" w:rsidR="00D67960" w:rsidRPr="00D67960" w:rsidRDefault="00D67960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1A2589AA" w14:textId="77777777" w:rsidR="00D67960" w:rsidRPr="0023053E" w:rsidRDefault="00D67960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2D1EEC8A" w14:textId="77777777" w:rsidR="00D67960" w:rsidRPr="0023053E" w:rsidRDefault="00D67960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1665434D" w14:textId="77777777" w:rsidR="00C955CD" w:rsidRPr="00C77044" w:rsidRDefault="00D67960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D58"/>
    <w:multiLevelType w:val="hybridMultilevel"/>
    <w:tmpl w:val="29A4E410"/>
    <w:lvl w:ilvl="0" w:tplc="3086FC6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68D"/>
    <w:multiLevelType w:val="hybridMultilevel"/>
    <w:tmpl w:val="69E4DC78"/>
    <w:lvl w:ilvl="0" w:tplc="A70A9F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7D1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78C5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3E8B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9042F"/>
    <w:multiLevelType w:val="hybridMultilevel"/>
    <w:tmpl w:val="809E99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35A0C"/>
    <w:multiLevelType w:val="hybridMultilevel"/>
    <w:tmpl w:val="DE761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47990"/>
    <w:multiLevelType w:val="hybridMultilevel"/>
    <w:tmpl w:val="98E066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F574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219B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415F"/>
    <w:multiLevelType w:val="hybridMultilevel"/>
    <w:tmpl w:val="543861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118AB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F5C2A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544DC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9245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11C00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A78A2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6681C"/>
    <w:multiLevelType w:val="hybridMultilevel"/>
    <w:tmpl w:val="2C44A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C59FC"/>
    <w:multiLevelType w:val="hybridMultilevel"/>
    <w:tmpl w:val="C4A2173A"/>
    <w:lvl w:ilvl="0" w:tplc="5D5C1A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819FA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A6679"/>
    <w:multiLevelType w:val="hybridMultilevel"/>
    <w:tmpl w:val="C4A21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A1732"/>
    <w:multiLevelType w:val="hybridMultilevel"/>
    <w:tmpl w:val="AF5AA9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73603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0527F"/>
    <w:multiLevelType w:val="hybridMultilevel"/>
    <w:tmpl w:val="69E4DC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233DA"/>
    <w:multiLevelType w:val="hybridMultilevel"/>
    <w:tmpl w:val="99141870"/>
    <w:lvl w:ilvl="0" w:tplc="E11457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8E557D"/>
    <w:multiLevelType w:val="hybridMultilevel"/>
    <w:tmpl w:val="32E85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41F9E"/>
    <w:multiLevelType w:val="hybridMultilevel"/>
    <w:tmpl w:val="B7F6D550"/>
    <w:lvl w:ilvl="0" w:tplc="819CBF06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979AD"/>
    <w:multiLevelType w:val="hybridMultilevel"/>
    <w:tmpl w:val="D7D482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5"/>
  </w:num>
  <w:num w:numId="2" w16cid:durableId="259142676">
    <w:abstractNumId w:val="32"/>
  </w:num>
  <w:num w:numId="3" w16cid:durableId="540481090">
    <w:abstractNumId w:val="6"/>
  </w:num>
  <w:num w:numId="4" w16cid:durableId="1315914930">
    <w:abstractNumId w:val="20"/>
  </w:num>
  <w:num w:numId="5" w16cid:durableId="1857884257">
    <w:abstractNumId w:val="28"/>
  </w:num>
  <w:num w:numId="6" w16cid:durableId="853035380">
    <w:abstractNumId w:val="12"/>
  </w:num>
  <w:num w:numId="7" w16cid:durableId="878709687">
    <w:abstractNumId w:val="1"/>
  </w:num>
  <w:num w:numId="8" w16cid:durableId="669990568">
    <w:abstractNumId w:val="26"/>
  </w:num>
  <w:num w:numId="9" w16cid:durableId="1687753679">
    <w:abstractNumId w:val="7"/>
  </w:num>
  <w:num w:numId="10" w16cid:durableId="760882210">
    <w:abstractNumId w:val="30"/>
  </w:num>
  <w:num w:numId="11" w16cid:durableId="1965378654">
    <w:abstractNumId w:val="0"/>
  </w:num>
  <w:num w:numId="12" w16cid:durableId="144317829">
    <w:abstractNumId w:val="21"/>
  </w:num>
  <w:num w:numId="13" w16cid:durableId="699748539">
    <w:abstractNumId w:val="9"/>
  </w:num>
  <w:num w:numId="14" w16cid:durableId="1362124246">
    <w:abstractNumId w:val="16"/>
  </w:num>
  <w:num w:numId="15" w16cid:durableId="390034488">
    <w:abstractNumId w:val="3"/>
  </w:num>
  <w:num w:numId="16" w16cid:durableId="1457023221">
    <w:abstractNumId w:val="15"/>
  </w:num>
  <w:num w:numId="17" w16cid:durableId="1598367503">
    <w:abstractNumId w:val="10"/>
  </w:num>
  <w:num w:numId="18" w16cid:durableId="787236782">
    <w:abstractNumId w:val="17"/>
  </w:num>
  <w:num w:numId="19" w16cid:durableId="796530970">
    <w:abstractNumId w:val="4"/>
  </w:num>
  <w:num w:numId="20" w16cid:durableId="1059671959">
    <w:abstractNumId w:val="29"/>
  </w:num>
  <w:num w:numId="21" w16cid:durableId="365253480">
    <w:abstractNumId w:val="25"/>
  </w:num>
  <w:num w:numId="22" w16cid:durableId="297880112">
    <w:abstractNumId w:val="14"/>
  </w:num>
  <w:num w:numId="23" w16cid:durableId="1383794387">
    <w:abstractNumId w:val="18"/>
  </w:num>
  <w:num w:numId="24" w16cid:durableId="1816024566">
    <w:abstractNumId w:val="22"/>
  </w:num>
  <w:num w:numId="25" w16cid:durableId="333651919">
    <w:abstractNumId w:val="31"/>
  </w:num>
  <w:num w:numId="26" w16cid:durableId="1843353166">
    <w:abstractNumId w:val="19"/>
  </w:num>
  <w:num w:numId="27" w16cid:durableId="1055932574">
    <w:abstractNumId w:val="2"/>
  </w:num>
  <w:num w:numId="28" w16cid:durableId="866599634">
    <w:abstractNumId w:val="11"/>
  </w:num>
  <w:num w:numId="29" w16cid:durableId="661586875">
    <w:abstractNumId w:val="13"/>
  </w:num>
  <w:num w:numId="30" w16cid:durableId="1089427844">
    <w:abstractNumId w:val="8"/>
  </w:num>
  <w:num w:numId="31" w16cid:durableId="1939675662">
    <w:abstractNumId w:val="23"/>
  </w:num>
  <w:num w:numId="32" w16cid:durableId="1819564804">
    <w:abstractNumId w:val="27"/>
  </w:num>
  <w:num w:numId="33" w16cid:durableId="197263750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7748"/>
    <w:rsid w:val="00011377"/>
    <w:rsid w:val="00013859"/>
    <w:rsid w:val="00013D62"/>
    <w:rsid w:val="00013FE3"/>
    <w:rsid w:val="000202D7"/>
    <w:rsid w:val="0002104A"/>
    <w:rsid w:val="00030F33"/>
    <w:rsid w:val="000339A1"/>
    <w:rsid w:val="00033DCC"/>
    <w:rsid w:val="00044FF3"/>
    <w:rsid w:val="00050665"/>
    <w:rsid w:val="0005368C"/>
    <w:rsid w:val="000572A3"/>
    <w:rsid w:val="00062507"/>
    <w:rsid w:val="00063C44"/>
    <w:rsid w:val="000738A8"/>
    <w:rsid w:val="0007486B"/>
    <w:rsid w:val="00074A23"/>
    <w:rsid w:val="00075394"/>
    <w:rsid w:val="000755E0"/>
    <w:rsid w:val="00077321"/>
    <w:rsid w:val="00077A0F"/>
    <w:rsid w:val="0008664A"/>
    <w:rsid w:val="0009060A"/>
    <w:rsid w:val="00091B7E"/>
    <w:rsid w:val="0009331E"/>
    <w:rsid w:val="00094ED6"/>
    <w:rsid w:val="000A237A"/>
    <w:rsid w:val="000A47B5"/>
    <w:rsid w:val="000B0C7C"/>
    <w:rsid w:val="000B0F52"/>
    <w:rsid w:val="000B56BC"/>
    <w:rsid w:val="000B71CF"/>
    <w:rsid w:val="000C205C"/>
    <w:rsid w:val="000C566F"/>
    <w:rsid w:val="000C594A"/>
    <w:rsid w:val="000D3D8F"/>
    <w:rsid w:val="000D5054"/>
    <w:rsid w:val="000E1097"/>
    <w:rsid w:val="000F017B"/>
    <w:rsid w:val="000F5C7D"/>
    <w:rsid w:val="000F6017"/>
    <w:rsid w:val="00101F22"/>
    <w:rsid w:val="0010264E"/>
    <w:rsid w:val="001049BF"/>
    <w:rsid w:val="00104B5C"/>
    <w:rsid w:val="00113647"/>
    <w:rsid w:val="001148E6"/>
    <w:rsid w:val="00114F55"/>
    <w:rsid w:val="0011582B"/>
    <w:rsid w:val="001164D8"/>
    <w:rsid w:val="00124292"/>
    <w:rsid w:val="0012452B"/>
    <w:rsid w:val="00126EEE"/>
    <w:rsid w:val="0012726F"/>
    <w:rsid w:val="001333D0"/>
    <w:rsid w:val="00140301"/>
    <w:rsid w:val="00141021"/>
    <w:rsid w:val="001419E5"/>
    <w:rsid w:val="001422AF"/>
    <w:rsid w:val="00151751"/>
    <w:rsid w:val="001519B9"/>
    <w:rsid w:val="00153C13"/>
    <w:rsid w:val="001654C7"/>
    <w:rsid w:val="00172301"/>
    <w:rsid w:val="00172D65"/>
    <w:rsid w:val="00176765"/>
    <w:rsid w:val="001767BB"/>
    <w:rsid w:val="00177A3F"/>
    <w:rsid w:val="00182938"/>
    <w:rsid w:val="00197729"/>
    <w:rsid w:val="001A43DC"/>
    <w:rsid w:val="001A444C"/>
    <w:rsid w:val="001B4CF6"/>
    <w:rsid w:val="001C0666"/>
    <w:rsid w:val="001C3811"/>
    <w:rsid w:val="001C45AE"/>
    <w:rsid w:val="001C5872"/>
    <w:rsid w:val="001C5CCE"/>
    <w:rsid w:val="001D5AA8"/>
    <w:rsid w:val="001E3DE0"/>
    <w:rsid w:val="001F4E72"/>
    <w:rsid w:val="00201F1F"/>
    <w:rsid w:val="00203217"/>
    <w:rsid w:val="00213F0F"/>
    <w:rsid w:val="0021582A"/>
    <w:rsid w:val="00220EE3"/>
    <w:rsid w:val="00224944"/>
    <w:rsid w:val="0023053E"/>
    <w:rsid w:val="0023090B"/>
    <w:rsid w:val="00231D73"/>
    <w:rsid w:val="00241200"/>
    <w:rsid w:val="00246F58"/>
    <w:rsid w:val="00250020"/>
    <w:rsid w:val="002556BA"/>
    <w:rsid w:val="00255EF9"/>
    <w:rsid w:val="00260420"/>
    <w:rsid w:val="0026264B"/>
    <w:rsid w:val="002663E0"/>
    <w:rsid w:val="00276160"/>
    <w:rsid w:val="00276F4B"/>
    <w:rsid w:val="002864B1"/>
    <w:rsid w:val="00293032"/>
    <w:rsid w:val="002A09D2"/>
    <w:rsid w:val="002A382B"/>
    <w:rsid w:val="002A4635"/>
    <w:rsid w:val="002A6E45"/>
    <w:rsid w:val="002B3A43"/>
    <w:rsid w:val="002B48E5"/>
    <w:rsid w:val="002C0773"/>
    <w:rsid w:val="002C2B5E"/>
    <w:rsid w:val="002C58B8"/>
    <w:rsid w:val="002D103B"/>
    <w:rsid w:val="002E2E20"/>
    <w:rsid w:val="002F0A0D"/>
    <w:rsid w:val="002F0D5E"/>
    <w:rsid w:val="002F1336"/>
    <w:rsid w:val="002F533B"/>
    <w:rsid w:val="002F7238"/>
    <w:rsid w:val="002F7BDF"/>
    <w:rsid w:val="00301374"/>
    <w:rsid w:val="00301CFF"/>
    <w:rsid w:val="003037E7"/>
    <w:rsid w:val="00312A3B"/>
    <w:rsid w:val="0031410A"/>
    <w:rsid w:val="00315970"/>
    <w:rsid w:val="00324AFA"/>
    <w:rsid w:val="003416F8"/>
    <w:rsid w:val="003504E3"/>
    <w:rsid w:val="00367FB1"/>
    <w:rsid w:val="003707A1"/>
    <w:rsid w:val="00372EDB"/>
    <w:rsid w:val="00381215"/>
    <w:rsid w:val="003870B6"/>
    <w:rsid w:val="00387541"/>
    <w:rsid w:val="003901EF"/>
    <w:rsid w:val="003935C6"/>
    <w:rsid w:val="00395CF8"/>
    <w:rsid w:val="003A322D"/>
    <w:rsid w:val="003A4C0F"/>
    <w:rsid w:val="003A4F78"/>
    <w:rsid w:val="003A5C28"/>
    <w:rsid w:val="003B3464"/>
    <w:rsid w:val="003B4147"/>
    <w:rsid w:val="003C06BA"/>
    <w:rsid w:val="003C1503"/>
    <w:rsid w:val="003C216F"/>
    <w:rsid w:val="003C558D"/>
    <w:rsid w:val="003C676C"/>
    <w:rsid w:val="003C7483"/>
    <w:rsid w:val="003C7E02"/>
    <w:rsid w:val="003D3725"/>
    <w:rsid w:val="003E31F6"/>
    <w:rsid w:val="003E69D8"/>
    <w:rsid w:val="003F2896"/>
    <w:rsid w:val="003F5E81"/>
    <w:rsid w:val="003F6143"/>
    <w:rsid w:val="004007DD"/>
    <w:rsid w:val="00402056"/>
    <w:rsid w:val="00405CDB"/>
    <w:rsid w:val="004065ED"/>
    <w:rsid w:val="00413137"/>
    <w:rsid w:val="00417D92"/>
    <w:rsid w:val="004205C5"/>
    <w:rsid w:val="00421470"/>
    <w:rsid w:val="00421903"/>
    <w:rsid w:val="00430443"/>
    <w:rsid w:val="004315EC"/>
    <w:rsid w:val="00435A45"/>
    <w:rsid w:val="004528A9"/>
    <w:rsid w:val="004678A9"/>
    <w:rsid w:val="0047172E"/>
    <w:rsid w:val="00476C2A"/>
    <w:rsid w:val="0047707A"/>
    <w:rsid w:val="00481F99"/>
    <w:rsid w:val="00485126"/>
    <w:rsid w:val="0048587F"/>
    <w:rsid w:val="00485E74"/>
    <w:rsid w:val="004973C4"/>
    <w:rsid w:val="00497ADA"/>
    <w:rsid w:val="004A22CD"/>
    <w:rsid w:val="004A32B8"/>
    <w:rsid w:val="004A7220"/>
    <w:rsid w:val="004C7AEF"/>
    <w:rsid w:val="004D1B5A"/>
    <w:rsid w:val="004D2F6D"/>
    <w:rsid w:val="004D471A"/>
    <w:rsid w:val="004E1F27"/>
    <w:rsid w:val="004F01CD"/>
    <w:rsid w:val="004F01E9"/>
    <w:rsid w:val="004F57D0"/>
    <w:rsid w:val="00503458"/>
    <w:rsid w:val="0050347F"/>
    <w:rsid w:val="00503CA0"/>
    <w:rsid w:val="00512E38"/>
    <w:rsid w:val="00513680"/>
    <w:rsid w:val="00515FEF"/>
    <w:rsid w:val="0051748A"/>
    <w:rsid w:val="00517788"/>
    <w:rsid w:val="00527D9C"/>
    <w:rsid w:val="00531BF9"/>
    <w:rsid w:val="005407DD"/>
    <w:rsid w:val="005417B6"/>
    <w:rsid w:val="00543DA3"/>
    <w:rsid w:val="00544C2F"/>
    <w:rsid w:val="00556041"/>
    <w:rsid w:val="00556A4B"/>
    <w:rsid w:val="00560684"/>
    <w:rsid w:val="005609CA"/>
    <w:rsid w:val="00561C13"/>
    <w:rsid w:val="0056240B"/>
    <w:rsid w:val="00562CA4"/>
    <w:rsid w:val="00566170"/>
    <w:rsid w:val="005663E4"/>
    <w:rsid w:val="00574231"/>
    <w:rsid w:val="0057454B"/>
    <w:rsid w:val="00575575"/>
    <w:rsid w:val="00587CAD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382B"/>
    <w:rsid w:val="005E212C"/>
    <w:rsid w:val="006004DC"/>
    <w:rsid w:val="006010B4"/>
    <w:rsid w:val="00610E72"/>
    <w:rsid w:val="00612FD4"/>
    <w:rsid w:val="00614842"/>
    <w:rsid w:val="006210E4"/>
    <w:rsid w:val="006213FC"/>
    <w:rsid w:val="00624025"/>
    <w:rsid w:val="00630C03"/>
    <w:rsid w:val="0063640E"/>
    <w:rsid w:val="00641CFF"/>
    <w:rsid w:val="00642356"/>
    <w:rsid w:val="00654CAF"/>
    <w:rsid w:val="00656A31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5DE6"/>
    <w:rsid w:val="00690118"/>
    <w:rsid w:val="0069209D"/>
    <w:rsid w:val="00694579"/>
    <w:rsid w:val="006946B6"/>
    <w:rsid w:val="00696EC6"/>
    <w:rsid w:val="006A2281"/>
    <w:rsid w:val="006A27D3"/>
    <w:rsid w:val="006B20D9"/>
    <w:rsid w:val="006B7677"/>
    <w:rsid w:val="006C13FF"/>
    <w:rsid w:val="006C2DA9"/>
    <w:rsid w:val="006C6F31"/>
    <w:rsid w:val="006C74A6"/>
    <w:rsid w:val="006D27AC"/>
    <w:rsid w:val="006D55C5"/>
    <w:rsid w:val="006E62D9"/>
    <w:rsid w:val="006F0404"/>
    <w:rsid w:val="006F61EA"/>
    <w:rsid w:val="0070038D"/>
    <w:rsid w:val="00703B8D"/>
    <w:rsid w:val="00716C9F"/>
    <w:rsid w:val="007171B1"/>
    <w:rsid w:val="0071794B"/>
    <w:rsid w:val="00717BBC"/>
    <w:rsid w:val="00725465"/>
    <w:rsid w:val="007262DE"/>
    <w:rsid w:val="00727485"/>
    <w:rsid w:val="00732A41"/>
    <w:rsid w:val="00734822"/>
    <w:rsid w:val="00740590"/>
    <w:rsid w:val="007422C7"/>
    <w:rsid w:val="00746AC5"/>
    <w:rsid w:val="00752C8C"/>
    <w:rsid w:val="0075338D"/>
    <w:rsid w:val="0075478A"/>
    <w:rsid w:val="00760DDA"/>
    <w:rsid w:val="0078021B"/>
    <w:rsid w:val="007806F9"/>
    <w:rsid w:val="00781545"/>
    <w:rsid w:val="00782402"/>
    <w:rsid w:val="00792A6F"/>
    <w:rsid w:val="00793DC5"/>
    <w:rsid w:val="00794D7D"/>
    <w:rsid w:val="007963DA"/>
    <w:rsid w:val="00796ED6"/>
    <w:rsid w:val="007A0AA2"/>
    <w:rsid w:val="007A1523"/>
    <w:rsid w:val="007A797C"/>
    <w:rsid w:val="007C1AA6"/>
    <w:rsid w:val="007C68F8"/>
    <w:rsid w:val="007D1FE7"/>
    <w:rsid w:val="007E1284"/>
    <w:rsid w:val="007F6197"/>
    <w:rsid w:val="00804048"/>
    <w:rsid w:val="00804ED5"/>
    <w:rsid w:val="0080758C"/>
    <w:rsid w:val="00810CD2"/>
    <w:rsid w:val="008119E3"/>
    <w:rsid w:val="0081341E"/>
    <w:rsid w:val="00824086"/>
    <w:rsid w:val="00824E36"/>
    <w:rsid w:val="00836837"/>
    <w:rsid w:val="00844690"/>
    <w:rsid w:val="00845674"/>
    <w:rsid w:val="00851F8B"/>
    <w:rsid w:val="00863260"/>
    <w:rsid w:val="008765E0"/>
    <w:rsid w:val="0088474B"/>
    <w:rsid w:val="00884FE4"/>
    <w:rsid w:val="00887639"/>
    <w:rsid w:val="008913BE"/>
    <w:rsid w:val="0089237C"/>
    <w:rsid w:val="008A6A6B"/>
    <w:rsid w:val="008B300E"/>
    <w:rsid w:val="008B77BD"/>
    <w:rsid w:val="008B7933"/>
    <w:rsid w:val="008C27FB"/>
    <w:rsid w:val="008E00BD"/>
    <w:rsid w:val="008E4DE3"/>
    <w:rsid w:val="008F35CE"/>
    <w:rsid w:val="008F5032"/>
    <w:rsid w:val="009001B2"/>
    <w:rsid w:val="00902BD1"/>
    <w:rsid w:val="00910D07"/>
    <w:rsid w:val="00915FE6"/>
    <w:rsid w:val="009173EB"/>
    <w:rsid w:val="00924F36"/>
    <w:rsid w:val="00936653"/>
    <w:rsid w:val="00957836"/>
    <w:rsid w:val="009637D0"/>
    <w:rsid w:val="00967B34"/>
    <w:rsid w:val="00971151"/>
    <w:rsid w:val="0097197D"/>
    <w:rsid w:val="009745D5"/>
    <w:rsid w:val="009753AD"/>
    <w:rsid w:val="00982F99"/>
    <w:rsid w:val="00985D86"/>
    <w:rsid w:val="00986F89"/>
    <w:rsid w:val="009873CE"/>
    <w:rsid w:val="009915C2"/>
    <w:rsid w:val="00991DD6"/>
    <w:rsid w:val="00994419"/>
    <w:rsid w:val="009951EB"/>
    <w:rsid w:val="009A0B10"/>
    <w:rsid w:val="009A1265"/>
    <w:rsid w:val="009A3E15"/>
    <w:rsid w:val="009B1697"/>
    <w:rsid w:val="009D4F18"/>
    <w:rsid w:val="009D76F3"/>
    <w:rsid w:val="009D7DAE"/>
    <w:rsid w:val="009F05F2"/>
    <w:rsid w:val="009F196D"/>
    <w:rsid w:val="009F4C0B"/>
    <w:rsid w:val="009F6602"/>
    <w:rsid w:val="009F6E27"/>
    <w:rsid w:val="00A012D0"/>
    <w:rsid w:val="00A01DCC"/>
    <w:rsid w:val="00A05F79"/>
    <w:rsid w:val="00A074A2"/>
    <w:rsid w:val="00A20608"/>
    <w:rsid w:val="00A22F72"/>
    <w:rsid w:val="00A273F5"/>
    <w:rsid w:val="00A306AC"/>
    <w:rsid w:val="00A41589"/>
    <w:rsid w:val="00A50A19"/>
    <w:rsid w:val="00A50CF2"/>
    <w:rsid w:val="00A50FAA"/>
    <w:rsid w:val="00A63333"/>
    <w:rsid w:val="00A64B38"/>
    <w:rsid w:val="00A74BA7"/>
    <w:rsid w:val="00A826FC"/>
    <w:rsid w:val="00A970EC"/>
    <w:rsid w:val="00AA1281"/>
    <w:rsid w:val="00AB34FD"/>
    <w:rsid w:val="00AB7C2A"/>
    <w:rsid w:val="00AC088F"/>
    <w:rsid w:val="00AD0095"/>
    <w:rsid w:val="00AD2A8C"/>
    <w:rsid w:val="00AD7513"/>
    <w:rsid w:val="00AE35BB"/>
    <w:rsid w:val="00AE3B8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35D"/>
    <w:rsid w:val="00B352E3"/>
    <w:rsid w:val="00B37B4B"/>
    <w:rsid w:val="00B4328E"/>
    <w:rsid w:val="00B5006B"/>
    <w:rsid w:val="00B51A67"/>
    <w:rsid w:val="00B5226F"/>
    <w:rsid w:val="00B551E4"/>
    <w:rsid w:val="00B6110E"/>
    <w:rsid w:val="00B61F24"/>
    <w:rsid w:val="00B621CF"/>
    <w:rsid w:val="00B6262A"/>
    <w:rsid w:val="00B72C7A"/>
    <w:rsid w:val="00B7789D"/>
    <w:rsid w:val="00B87A0F"/>
    <w:rsid w:val="00B9010F"/>
    <w:rsid w:val="00B941DC"/>
    <w:rsid w:val="00B95A44"/>
    <w:rsid w:val="00BA20BC"/>
    <w:rsid w:val="00BB097C"/>
    <w:rsid w:val="00BB1D0D"/>
    <w:rsid w:val="00BB271D"/>
    <w:rsid w:val="00BB4E11"/>
    <w:rsid w:val="00BC0D47"/>
    <w:rsid w:val="00BC1EEE"/>
    <w:rsid w:val="00BC4B31"/>
    <w:rsid w:val="00BC4F2A"/>
    <w:rsid w:val="00BC55AC"/>
    <w:rsid w:val="00BD11CB"/>
    <w:rsid w:val="00BD3AF2"/>
    <w:rsid w:val="00BD4DC3"/>
    <w:rsid w:val="00BE0C18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7401"/>
    <w:rsid w:val="00C0248E"/>
    <w:rsid w:val="00C02782"/>
    <w:rsid w:val="00C04008"/>
    <w:rsid w:val="00C04C2E"/>
    <w:rsid w:val="00C101E7"/>
    <w:rsid w:val="00C13511"/>
    <w:rsid w:val="00C13831"/>
    <w:rsid w:val="00C14C5F"/>
    <w:rsid w:val="00C16332"/>
    <w:rsid w:val="00C223FA"/>
    <w:rsid w:val="00C25840"/>
    <w:rsid w:val="00C26C36"/>
    <w:rsid w:val="00C31445"/>
    <w:rsid w:val="00C36F49"/>
    <w:rsid w:val="00C44798"/>
    <w:rsid w:val="00C4642D"/>
    <w:rsid w:val="00C560DB"/>
    <w:rsid w:val="00C61222"/>
    <w:rsid w:val="00C713BA"/>
    <w:rsid w:val="00C7155F"/>
    <w:rsid w:val="00C750A2"/>
    <w:rsid w:val="00C76883"/>
    <w:rsid w:val="00C76969"/>
    <w:rsid w:val="00C77044"/>
    <w:rsid w:val="00C955CD"/>
    <w:rsid w:val="00C972F7"/>
    <w:rsid w:val="00C975E3"/>
    <w:rsid w:val="00CA02AD"/>
    <w:rsid w:val="00CA3FB5"/>
    <w:rsid w:val="00CA51EC"/>
    <w:rsid w:val="00CB5833"/>
    <w:rsid w:val="00CB5CB3"/>
    <w:rsid w:val="00CC1483"/>
    <w:rsid w:val="00CC2E0F"/>
    <w:rsid w:val="00CD3DBA"/>
    <w:rsid w:val="00CD68E0"/>
    <w:rsid w:val="00CE1858"/>
    <w:rsid w:val="00CE33B4"/>
    <w:rsid w:val="00CE4776"/>
    <w:rsid w:val="00CF4935"/>
    <w:rsid w:val="00CF63C0"/>
    <w:rsid w:val="00D015ED"/>
    <w:rsid w:val="00D26374"/>
    <w:rsid w:val="00D264AF"/>
    <w:rsid w:val="00D30BDD"/>
    <w:rsid w:val="00D33341"/>
    <w:rsid w:val="00D33F3C"/>
    <w:rsid w:val="00D34972"/>
    <w:rsid w:val="00D43D78"/>
    <w:rsid w:val="00D44E60"/>
    <w:rsid w:val="00D57D49"/>
    <w:rsid w:val="00D60C13"/>
    <w:rsid w:val="00D633F2"/>
    <w:rsid w:val="00D6677F"/>
    <w:rsid w:val="00D67960"/>
    <w:rsid w:val="00D74ABF"/>
    <w:rsid w:val="00D808F9"/>
    <w:rsid w:val="00D85B7B"/>
    <w:rsid w:val="00D877AF"/>
    <w:rsid w:val="00D958EA"/>
    <w:rsid w:val="00D9593B"/>
    <w:rsid w:val="00DA47C5"/>
    <w:rsid w:val="00DB3221"/>
    <w:rsid w:val="00DB492D"/>
    <w:rsid w:val="00DB6CCB"/>
    <w:rsid w:val="00DC0647"/>
    <w:rsid w:val="00DC2F26"/>
    <w:rsid w:val="00DC5787"/>
    <w:rsid w:val="00DC7A64"/>
    <w:rsid w:val="00DD2B5A"/>
    <w:rsid w:val="00DD3469"/>
    <w:rsid w:val="00DD6913"/>
    <w:rsid w:val="00DD7FD7"/>
    <w:rsid w:val="00DE7044"/>
    <w:rsid w:val="00DF2364"/>
    <w:rsid w:val="00DF680E"/>
    <w:rsid w:val="00E0053D"/>
    <w:rsid w:val="00E061D4"/>
    <w:rsid w:val="00E07485"/>
    <w:rsid w:val="00E118AA"/>
    <w:rsid w:val="00E121F3"/>
    <w:rsid w:val="00E126DE"/>
    <w:rsid w:val="00E13C85"/>
    <w:rsid w:val="00E146E5"/>
    <w:rsid w:val="00E2336F"/>
    <w:rsid w:val="00E23B8F"/>
    <w:rsid w:val="00E25AB1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0DA3"/>
    <w:rsid w:val="00E84DE1"/>
    <w:rsid w:val="00E9414E"/>
    <w:rsid w:val="00E95B4C"/>
    <w:rsid w:val="00E97818"/>
    <w:rsid w:val="00EA0134"/>
    <w:rsid w:val="00EA1E9B"/>
    <w:rsid w:val="00EA46CB"/>
    <w:rsid w:val="00EA69E4"/>
    <w:rsid w:val="00EB18CC"/>
    <w:rsid w:val="00EB2540"/>
    <w:rsid w:val="00EB300B"/>
    <w:rsid w:val="00EB412C"/>
    <w:rsid w:val="00EC52DE"/>
    <w:rsid w:val="00EC62B7"/>
    <w:rsid w:val="00EC7BD1"/>
    <w:rsid w:val="00ED37B4"/>
    <w:rsid w:val="00ED45DB"/>
    <w:rsid w:val="00ED6CE4"/>
    <w:rsid w:val="00EE231F"/>
    <w:rsid w:val="00EE2BC1"/>
    <w:rsid w:val="00EF015F"/>
    <w:rsid w:val="00EF1336"/>
    <w:rsid w:val="00EF37F8"/>
    <w:rsid w:val="00EF3DB3"/>
    <w:rsid w:val="00EF63CA"/>
    <w:rsid w:val="00F06980"/>
    <w:rsid w:val="00F1151E"/>
    <w:rsid w:val="00F20EAC"/>
    <w:rsid w:val="00F20F0B"/>
    <w:rsid w:val="00F21BC4"/>
    <w:rsid w:val="00F265D5"/>
    <w:rsid w:val="00F272F4"/>
    <w:rsid w:val="00F308E6"/>
    <w:rsid w:val="00F35368"/>
    <w:rsid w:val="00F42364"/>
    <w:rsid w:val="00F471BE"/>
    <w:rsid w:val="00F51FC8"/>
    <w:rsid w:val="00F56D04"/>
    <w:rsid w:val="00F62341"/>
    <w:rsid w:val="00F638AE"/>
    <w:rsid w:val="00F65B9F"/>
    <w:rsid w:val="00F65C96"/>
    <w:rsid w:val="00F65EF4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A5B99"/>
    <w:rsid w:val="00FB090D"/>
    <w:rsid w:val="00FC0DBE"/>
    <w:rsid w:val="00FC4705"/>
    <w:rsid w:val="00FD1C2B"/>
    <w:rsid w:val="00FE2F2A"/>
    <w:rsid w:val="00FE55AC"/>
    <w:rsid w:val="00FE7055"/>
    <w:rsid w:val="00FF17FF"/>
    <w:rsid w:val="00FF213E"/>
    <w:rsid w:val="00FF228B"/>
    <w:rsid w:val="00FF73BE"/>
    <w:rsid w:val="706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ind w:left="714" w:hanging="357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09331E"/>
    <w:pPr>
      <w:ind w:left="1758"/>
    </w:pPr>
  </w:style>
  <w:style w:type="table" w:styleId="Tabellrutnt">
    <w:name w:val="Table Grid"/>
    <w:basedOn w:val="Normaltabell"/>
    <w:uiPriority w:val="3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="MS Gothic" w:hAnsi="Corbel"/>
      <w:b/>
      <w:bCs/>
      <w:sz w:val="32"/>
      <w:szCs w:val="26"/>
      <w:lang w:eastAsia="en-US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="MS Gothic" w:hAnsi="Corbel"/>
      <w:b/>
      <w:bCs/>
      <w:sz w:val="26"/>
      <w:szCs w:val="22"/>
      <w:lang w:eastAsia="en-US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0A237A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7A1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xn--hllbarupphandling-8qb.se/kallo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phandlingsmyndigheten.se/riskanalys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xn--hllbarupphandling-8qb.se/landrisk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sb.ifrs.org/standards/materiality-finder/find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Props1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C7C0C-A78A-4037-841B-574AC622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161</TotalTime>
  <Pages>1</Pages>
  <Words>327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6</cp:revision>
  <cp:lastPrinted>2022-11-03T16:45:00Z</cp:lastPrinted>
  <dcterms:created xsi:type="dcterms:W3CDTF">2025-01-30T15:15:00Z</dcterms:created>
  <dcterms:modified xsi:type="dcterms:W3CDTF">2025-04-10T13:41:00Z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  <property fmtid="{D5CDD505-2E9C-101B-9397-08002B2CF9AE}" pid="3" name="MediaServiceImageTags">
    <vt:lpwstr/>
  </property>
</Properties>
</file>