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0433" w14:textId="65D3A14A" w:rsidR="00951EF9" w:rsidRDefault="00951EF9" w:rsidP="00951EF9">
      <w:pPr>
        <w:pStyle w:val="HURubrik"/>
        <w:jc w:val="center"/>
        <w:rPr>
          <w:sz w:val="40"/>
          <w:szCs w:val="40"/>
        </w:rPr>
      </w:pPr>
    </w:p>
    <w:p w14:paraId="1699A672" w14:textId="77777777" w:rsidR="00951EF9" w:rsidRDefault="00951EF9" w:rsidP="00951EF9">
      <w:pPr>
        <w:pStyle w:val="HURubrik"/>
        <w:jc w:val="center"/>
        <w:rPr>
          <w:sz w:val="40"/>
          <w:szCs w:val="40"/>
        </w:rPr>
      </w:pPr>
    </w:p>
    <w:p w14:paraId="69521574" w14:textId="77777777" w:rsidR="00951EF9" w:rsidRDefault="00951EF9" w:rsidP="00951EF9">
      <w:pPr>
        <w:pStyle w:val="HURubrik"/>
        <w:jc w:val="center"/>
        <w:rPr>
          <w:sz w:val="40"/>
          <w:szCs w:val="40"/>
        </w:rPr>
      </w:pPr>
    </w:p>
    <w:p w14:paraId="6C7B05F5" w14:textId="77777777" w:rsidR="00951EF9" w:rsidRDefault="00951EF9" w:rsidP="00951EF9">
      <w:pPr>
        <w:pStyle w:val="HURubrik"/>
        <w:jc w:val="center"/>
        <w:rPr>
          <w:sz w:val="40"/>
          <w:szCs w:val="40"/>
        </w:rPr>
      </w:pPr>
    </w:p>
    <w:p w14:paraId="17E3C796" w14:textId="77777777" w:rsidR="00951EF9" w:rsidRDefault="00951EF9" w:rsidP="00951EF9">
      <w:pPr>
        <w:pStyle w:val="HURubrik"/>
        <w:jc w:val="center"/>
        <w:rPr>
          <w:sz w:val="40"/>
          <w:szCs w:val="40"/>
        </w:rPr>
      </w:pPr>
    </w:p>
    <w:p w14:paraId="170195E5" w14:textId="77777777" w:rsidR="00951EF9" w:rsidRDefault="00951EF9" w:rsidP="00951EF9">
      <w:pPr>
        <w:pStyle w:val="HURubrik"/>
        <w:jc w:val="center"/>
        <w:rPr>
          <w:sz w:val="40"/>
          <w:szCs w:val="40"/>
        </w:rPr>
      </w:pPr>
    </w:p>
    <w:p w14:paraId="733F3979" w14:textId="77777777" w:rsidR="001F09F9" w:rsidRDefault="001F09F9" w:rsidP="00951EF9">
      <w:pPr>
        <w:pStyle w:val="HURubrik"/>
        <w:jc w:val="center"/>
        <w:rPr>
          <w:sz w:val="40"/>
          <w:szCs w:val="40"/>
        </w:rPr>
      </w:pPr>
    </w:p>
    <w:p w14:paraId="277471FD" w14:textId="77777777" w:rsidR="00951EF9" w:rsidRDefault="00951EF9" w:rsidP="00951EF9">
      <w:pPr>
        <w:pStyle w:val="HURubrik"/>
        <w:jc w:val="center"/>
        <w:rPr>
          <w:sz w:val="40"/>
          <w:szCs w:val="40"/>
        </w:rPr>
      </w:pPr>
    </w:p>
    <w:p w14:paraId="1D47F23B" w14:textId="6D1DE4CC" w:rsidR="001D05DE" w:rsidRPr="00E00FFB" w:rsidRDefault="00CE7CB9" w:rsidP="00951EF9">
      <w:pPr>
        <w:pStyle w:val="HURubrik"/>
        <w:jc w:val="center"/>
        <w:rPr>
          <w:rFonts w:asciiTheme="minorHAnsi" w:hAnsiTheme="minorHAnsi"/>
          <w:caps/>
          <w:sz w:val="40"/>
          <w:szCs w:val="40"/>
        </w:rPr>
      </w:pPr>
      <w:r>
        <w:rPr>
          <w:sz w:val="40"/>
          <w:szCs w:val="40"/>
        </w:rPr>
        <w:t>K</w:t>
      </w:r>
      <w:r w:rsidR="004B61A4">
        <w:rPr>
          <w:sz w:val="40"/>
          <w:szCs w:val="40"/>
        </w:rPr>
        <w:t>riterier</w:t>
      </w:r>
      <w:r w:rsidR="002C2780">
        <w:rPr>
          <w:sz w:val="40"/>
          <w:szCs w:val="40"/>
        </w:rPr>
        <w:t xml:space="preserve"> </w:t>
      </w:r>
      <w:r w:rsidR="00E00FFB" w:rsidRPr="00E00FFB">
        <w:rPr>
          <w:sz w:val="40"/>
          <w:szCs w:val="40"/>
        </w:rPr>
        <w:t>för</w:t>
      </w:r>
      <w:r w:rsidR="00610CAD" w:rsidRPr="00E00FFB">
        <w:rPr>
          <w:sz w:val="40"/>
          <w:szCs w:val="40"/>
        </w:rPr>
        <w:t xml:space="preserve"> systematiskt </w:t>
      </w:r>
      <w:r w:rsidR="000312FF">
        <w:rPr>
          <w:sz w:val="40"/>
          <w:szCs w:val="40"/>
        </w:rPr>
        <w:t>miljöledningsarbete</w:t>
      </w:r>
    </w:p>
    <w:p w14:paraId="6C2491AE" w14:textId="77777777" w:rsidR="00E36183" w:rsidRDefault="00E36183" w:rsidP="001D05DE"/>
    <w:p w14:paraId="51F5AEA8" w14:textId="794CC555" w:rsidR="00610CAD" w:rsidRDefault="00610CAD">
      <w:pPr>
        <w:rPr>
          <w:sz w:val="22"/>
        </w:rPr>
      </w:pPr>
    </w:p>
    <w:p w14:paraId="113B46AB" w14:textId="2A12BA1B" w:rsidR="00E00FFB" w:rsidRDefault="00E00FFB">
      <w:pPr>
        <w:rPr>
          <w:sz w:val="22"/>
        </w:rPr>
      </w:pPr>
    </w:p>
    <w:p w14:paraId="2B7A6930" w14:textId="122225F1" w:rsidR="00E00FFB" w:rsidRDefault="00E00FFB">
      <w:pPr>
        <w:rPr>
          <w:sz w:val="22"/>
        </w:rPr>
      </w:pPr>
    </w:p>
    <w:p w14:paraId="43163750" w14:textId="4654CAB5" w:rsidR="00E00FFB" w:rsidRDefault="00E00FFB">
      <w:pPr>
        <w:rPr>
          <w:sz w:val="22"/>
        </w:rPr>
      </w:pPr>
    </w:p>
    <w:p w14:paraId="3DF16901" w14:textId="715630BD" w:rsidR="00E00FFB" w:rsidRDefault="00E00FFB">
      <w:pPr>
        <w:rPr>
          <w:sz w:val="22"/>
        </w:rPr>
      </w:pPr>
    </w:p>
    <w:p w14:paraId="1298B9A6" w14:textId="0816D9DE" w:rsidR="00E00FFB" w:rsidRDefault="00E00FFB">
      <w:pPr>
        <w:rPr>
          <w:sz w:val="22"/>
        </w:rPr>
      </w:pPr>
    </w:p>
    <w:p w14:paraId="6FB0D4D7" w14:textId="6DE228F9" w:rsidR="00E00FFB" w:rsidRDefault="00E00FFB">
      <w:pPr>
        <w:rPr>
          <w:sz w:val="22"/>
        </w:rPr>
      </w:pPr>
    </w:p>
    <w:p w14:paraId="184AD5D1" w14:textId="09F9620F" w:rsidR="00E00FFB" w:rsidRDefault="00E00FFB">
      <w:pPr>
        <w:rPr>
          <w:sz w:val="22"/>
        </w:rPr>
      </w:pPr>
    </w:p>
    <w:p w14:paraId="3F339697" w14:textId="39250116" w:rsidR="00E00FFB" w:rsidRDefault="00E00FFB">
      <w:pPr>
        <w:rPr>
          <w:sz w:val="22"/>
        </w:rPr>
      </w:pPr>
    </w:p>
    <w:p w14:paraId="52F22F50" w14:textId="300E02EE" w:rsidR="00E00FFB" w:rsidRDefault="00E00FFB">
      <w:pPr>
        <w:rPr>
          <w:sz w:val="22"/>
        </w:rPr>
      </w:pPr>
    </w:p>
    <w:p w14:paraId="24932966" w14:textId="3CA7E5BA" w:rsidR="00E00FFB" w:rsidRDefault="00E00FFB">
      <w:pPr>
        <w:rPr>
          <w:sz w:val="22"/>
        </w:rPr>
      </w:pPr>
    </w:p>
    <w:p w14:paraId="1024E8D7" w14:textId="73053288" w:rsidR="00E00FFB" w:rsidRDefault="00E00FFB">
      <w:pPr>
        <w:rPr>
          <w:sz w:val="22"/>
        </w:rPr>
      </w:pPr>
    </w:p>
    <w:p w14:paraId="29706E9D" w14:textId="59504364" w:rsidR="00E00FFB" w:rsidRDefault="00E00FFB">
      <w:pPr>
        <w:rPr>
          <w:sz w:val="22"/>
        </w:rPr>
      </w:pPr>
    </w:p>
    <w:p w14:paraId="773642AB" w14:textId="77A8972C" w:rsidR="00E00FFB" w:rsidRDefault="00E00FFB">
      <w:pPr>
        <w:rPr>
          <w:sz w:val="22"/>
        </w:rPr>
      </w:pPr>
    </w:p>
    <w:p w14:paraId="19BC7955" w14:textId="6E877F94" w:rsidR="00E00FFB" w:rsidRDefault="00E00FFB">
      <w:pPr>
        <w:rPr>
          <w:sz w:val="22"/>
        </w:rPr>
      </w:pPr>
    </w:p>
    <w:p w14:paraId="5F363877" w14:textId="3E21160E" w:rsidR="00E00FFB" w:rsidRDefault="00E00FFB">
      <w:pPr>
        <w:rPr>
          <w:sz w:val="22"/>
        </w:rPr>
      </w:pPr>
    </w:p>
    <w:p w14:paraId="1657F559" w14:textId="476C1E24" w:rsidR="00E00FFB" w:rsidRDefault="00E00FFB">
      <w:pPr>
        <w:rPr>
          <w:sz w:val="22"/>
        </w:rPr>
      </w:pPr>
    </w:p>
    <w:p w14:paraId="19CD1782" w14:textId="6C0B9431" w:rsidR="00E00FFB" w:rsidRDefault="00E00FFB">
      <w:pPr>
        <w:rPr>
          <w:sz w:val="22"/>
        </w:rPr>
      </w:pPr>
    </w:p>
    <w:p w14:paraId="1340FDF6" w14:textId="3D07B39A" w:rsidR="00E00FFB" w:rsidRDefault="00E00FFB">
      <w:pPr>
        <w:rPr>
          <w:sz w:val="22"/>
          <w:szCs w:val="22"/>
        </w:rPr>
      </w:pPr>
    </w:p>
    <w:p w14:paraId="154DCBA6" w14:textId="6B794E70" w:rsidR="00E00FFB" w:rsidRDefault="00E00FFB">
      <w:pPr>
        <w:rPr>
          <w:sz w:val="22"/>
          <w:szCs w:val="22"/>
        </w:rPr>
      </w:pPr>
    </w:p>
    <w:p w14:paraId="46142BB8" w14:textId="1270C47C" w:rsidR="00D57CD4" w:rsidRDefault="00D57CD4">
      <w:pPr>
        <w:rPr>
          <w:sz w:val="22"/>
          <w:szCs w:val="22"/>
        </w:rPr>
      </w:pPr>
    </w:p>
    <w:tbl>
      <w:tblPr>
        <w:tblW w:w="9646" w:type="dxa"/>
        <w:tblInd w:w="-15" w:type="dxa"/>
        <w:tblCellMar>
          <w:left w:w="70" w:type="dxa"/>
          <w:right w:w="70" w:type="dxa"/>
        </w:tblCellMar>
        <w:tblLook w:val="04A0" w:firstRow="1" w:lastRow="0" w:firstColumn="1" w:lastColumn="0" w:noHBand="0" w:noVBand="1"/>
      </w:tblPr>
      <w:tblGrid>
        <w:gridCol w:w="866"/>
        <w:gridCol w:w="4678"/>
        <w:gridCol w:w="2693"/>
        <w:gridCol w:w="1409"/>
      </w:tblGrid>
      <w:tr w:rsidR="00610CAD" w14:paraId="48AB0BE5" w14:textId="77777777" w:rsidTr="006F4A48">
        <w:trPr>
          <w:trHeight w:val="309"/>
        </w:trPr>
        <w:tc>
          <w:tcPr>
            <w:tcW w:w="5544" w:type="dxa"/>
            <w:gridSpan w:val="2"/>
            <w:noWrap/>
            <w:vAlign w:val="center"/>
            <w:hideMark/>
          </w:tcPr>
          <w:p w14:paraId="625924F9" w14:textId="77777777" w:rsidR="00610CAD" w:rsidRPr="00610CAD" w:rsidRDefault="00610CAD" w:rsidP="00AC2D6B">
            <w:pPr>
              <w:keepNext/>
              <w:keepLines/>
              <w:rPr>
                <w:rFonts w:ascii="Acumin Pro" w:eastAsia="Times New Roman" w:hAnsi="Acumin Pro" w:cs="Calibri"/>
                <w:b/>
                <w:bCs/>
                <w:color w:val="000000"/>
                <w:sz w:val="32"/>
                <w:szCs w:val="32"/>
                <w:lang w:val="en-US" w:eastAsia="sv-SE"/>
              </w:rPr>
            </w:pPr>
            <w:r w:rsidRPr="000F30BA">
              <w:rPr>
                <w:rFonts w:ascii="Poppins" w:hAnsi="Poppins"/>
                <w:b/>
                <w:color w:val="E67E67" w:themeColor="accent1"/>
                <w:sz w:val="28"/>
                <w:szCs w:val="28"/>
                <w:lang w:eastAsia="ja-JP"/>
              </w:rPr>
              <w:t>Revisionshistorik</w:t>
            </w:r>
          </w:p>
        </w:tc>
        <w:tc>
          <w:tcPr>
            <w:tcW w:w="2693" w:type="dxa"/>
            <w:noWrap/>
            <w:vAlign w:val="bottom"/>
            <w:hideMark/>
          </w:tcPr>
          <w:p w14:paraId="10EC5F1E" w14:textId="77777777" w:rsidR="00610CAD" w:rsidRDefault="00610CAD" w:rsidP="00AC2D6B">
            <w:pPr>
              <w:rPr>
                <w:rFonts w:eastAsia="Times New Roman" w:cs="Calibri"/>
                <w:b/>
                <w:bCs/>
                <w:color w:val="000000"/>
                <w:sz w:val="32"/>
                <w:szCs w:val="32"/>
                <w:lang w:val="en-US" w:eastAsia="sv-SE"/>
              </w:rPr>
            </w:pPr>
          </w:p>
        </w:tc>
        <w:tc>
          <w:tcPr>
            <w:tcW w:w="1409" w:type="dxa"/>
            <w:noWrap/>
            <w:vAlign w:val="bottom"/>
            <w:hideMark/>
          </w:tcPr>
          <w:p w14:paraId="5709C2A3" w14:textId="77777777" w:rsidR="00610CAD" w:rsidRDefault="00610CAD" w:rsidP="00AC2D6B">
            <w:pPr>
              <w:spacing w:line="276" w:lineRule="auto"/>
              <w:rPr>
                <w:sz w:val="20"/>
                <w:szCs w:val="20"/>
                <w:lang w:eastAsia="sv-SE"/>
              </w:rPr>
            </w:pPr>
          </w:p>
        </w:tc>
      </w:tr>
      <w:tr w:rsidR="00610CAD" w:rsidRPr="00610CAD" w14:paraId="62C9B803" w14:textId="77777777" w:rsidTr="006F4A48">
        <w:trPr>
          <w:trHeight w:val="213"/>
        </w:trPr>
        <w:tc>
          <w:tcPr>
            <w:tcW w:w="866" w:type="dxa"/>
            <w:tcBorders>
              <w:top w:val="nil"/>
              <w:left w:val="nil"/>
              <w:bottom w:val="single" w:sz="12" w:space="0" w:color="F3ADB3" w:themeColor="accent4"/>
              <w:right w:val="nil"/>
            </w:tcBorders>
            <w:noWrap/>
            <w:vAlign w:val="bottom"/>
            <w:hideMark/>
          </w:tcPr>
          <w:p w14:paraId="64F43A5D" w14:textId="77777777" w:rsidR="00610CAD" w:rsidRPr="00610CAD" w:rsidRDefault="00610CAD" w:rsidP="00AC2D6B">
            <w:pPr>
              <w:rPr>
                <w:rFonts w:ascii="Acumin Pro" w:eastAsia="Times New Roman" w:hAnsi="Acumin Pro" w:cs="Times New Roman"/>
                <w:sz w:val="20"/>
                <w:szCs w:val="20"/>
                <w:lang w:val="en-US" w:eastAsia="sv-SE"/>
              </w:rPr>
            </w:pPr>
          </w:p>
        </w:tc>
        <w:tc>
          <w:tcPr>
            <w:tcW w:w="4678" w:type="dxa"/>
            <w:tcBorders>
              <w:top w:val="nil"/>
              <w:left w:val="nil"/>
              <w:bottom w:val="single" w:sz="12" w:space="0" w:color="F3ADB3" w:themeColor="accent4"/>
              <w:right w:val="nil"/>
            </w:tcBorders>
            <w:noWrap/>
            <w:vAlign w:val="bottom"/>
            <w:hideMark/>
          </w:tcPr>
          <w:p w14:paraId="086FEA64" w14:textId="77777777" w:rsidR="00610CAD" w:rsidRPr="00610CAD" w:rsidRDefault="00610CAD" w:rsidP="00AC2D6B">
            <w:pPr>
              <w:spacing w:line="276" w:lineRule="auto"/>
              <w:rPr>
                <w:rFonts w:ascii="Acumin Pro" w:hAnsi="Acumin Pro"/>
                <w:sz w:val="20"/>
                <w:szCs w:val="20"/>
                <w:lang w:eastAsia="sv-SE"/>
              </w:rPr>
            </w:pPr>
          </w:p>
        </w:tc>
        <w:tc>
          <w:tcPr>
            <w:tcW w:w="2693" w:type="dxa"/>
            <w:tcBorders>
              <w:top w:val="nil"/>
              <w:left w:val="nil"/>
              <w:bottom w:val="single" w:sz="12" w:space="0" w:color="F3ADB3" w:themeColor="accent4"/>
              <w:right w:val="nil"/>
            </w:tcBorders>
            <w:noWrap/>
            <w:vAlign w:val="bottom"/>
            <w:hideMark/>
          </w:tcPr>
          <w:p w14:paraId="487FA152" w14:textId="77777777" w:rsidR="00610CAD" w:rsidRPr="00610CAD" w:rsidRDefault="00610CAD" w:rsidP="00AC2D6B">
            <w:pPr>
              <w:spacing w:line="276" w:lineRule="auto"/>
              <w:rPr>
                <w:rFonts w:ascii="Acumin Pro" w:hAnsi="Acumin Pro"/>
                <w:sz w:val="20"/>
                <w:szCs w:val="20"/>
                <w:lang w:eastAsia="sv-SE"/>
              </w:rPr>
            </w:pPr>
          </w:p>
        </w:tc>
        <w:tc>
          <w:tcPr>
            <w:tcW w:w="1409" w:type="dxa"/>
            <w:tcBorders>
              <w:top w:val="nil"/>
              <w:left w:val="nil"/>
              <w:bottom w:val="single" w:sz="12" w:space="0" w:color="F3ADB3" w:themeColor="accent4"/>
              <w:right w:val="nil"/>
            </w:tcBorders>
            <w:noWrap/>
            <w:vAlign w:val="bottom"/>
            <w:hideMark/>
          </w:tcPr>
          <w:p w14:paraId="635C99F5" w14:textId="77777777" w:rsidR="00610CAD" w:rsidRPr="00610CAD" w:rsidRDefault="00610CAD" w:rsidP="00AC2D6B">
            <w:pPr>
              <w:spacing w:line="276" w:lineRule="auto"/>
              <w:rPr>
                <w:rFonts w:ascii="Acumin Pro" w:hAnsi="Acumin Pro"/>
                <w:sz w:val="20"/>
                <w:szCs w:val="20"/>
                <w:lang w:eastAsia="sv-SE"/>
              </w:rPr>
            </w:pPr>
          </w:p>
        </w:tc>
      </w:tr>
      <w:tr w:rsidR="00610CAD" w:rsidRPr="00AB2F1E" w14:paraId="78195E13" w14:textId="77777777" w:rsidTr="006F4A48">
        <w:trPr>
          <w:trHeight w:val="213"/>
        </w:trPr>
        <w:tc>
          <w:tcPr>
            <w:tcW w:w="866"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shd w:val="clear" w:color="auto" w:fill="E67E67" w:themeFill="accent1"/>
            <w:vAlign w:val="center"/>
            <w:hideMark/>
          </w:tcPr>
          <w:p w14:paraId="6FA544B2" w14:textId="77777777" w:rsidR="00610CAD" w:rsidRPr="00AB2F1E" w:rsidRDefault="00610CAD" w:rsidP="00AC2D6B">
            <w:pPr>
              <w:keepNext/>
              <w:keepLines/>
              <w:rPr>
                <w:rFonts w:ascii="Acumin Pro" w:eastAsia="Times New Roman" w:hAnsi="Acumin Pro" w:cs="Calibri"/>
                <w:b/>
                <w:bCs/>
                <w:color w:val="FFFFFF"/>
                <w:sz w:val="18"/>
                <w:szCs w:val="18"/>
                <w:lang w:eastAsia="sv-SE"/>
              </w:rPr>
            </w:pPr>
            <w:r w:rsidRPr="00AB2F1E">
              <w:rPr>
                <w:rFonts w:ascii="Acumin Pro" w:eastAsia="Times New Roman" w:hAnsi="Acumin Pro" w:cs="Calibri"/>
                <w:b/>
                <w:bCs/>
                <w:color w:val="FFFFFF"/>
                <w:sz w:val="18"/>
                <w:szCs w:val="18"/>
                <w:lang w:eastAsia="sv-SE"/>
              </w:rPr>
              <w:t>Version</w:t>
            </w:r>
          </w:p>
        </w:tc>
        <w:tc>
          <w:tcPr>
            <w:tcW w:w="4678"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shd w:val="clear" w:color="auto" w:fill="E67E67" w:themeFill="accent1"/>
            <w:vAlign w:val="center"/>
            <w:hideMark/>
          </w:tcPr>
          <w:p w14:paraId="3249594D" w14:textId="117B17A0" w:rsidR="00610CAD" w:rsidRPr="00AB2F1E" w:rsidRDefault="00610CAD" w:rsidP="00AC2D6B">
            <w:pPr>
              <w:keepNext/>
              <w:keepLines/>
              <w:rPr>
                <w:rFonts w:ascii="Acumin Pro" w:eastAsia="Times New Roman" w:hAnsi="Acumin Pro" w:cs="Calibri"/>
                <w:b/>
                <w:bCs/>
                <w:color w:val="FFFFFF"/>
                <w:sz w:val="18"/>
                <w:szCs w:val="18"/>
                <w:lang w:eastAsia="sv-SE"/>
              </w:rPr>
            </w:pPr>
            <w:r w:rsidRPr="00AB2F1E">
              <w:rPr>
                <w:rFonts w:ascii="Acumin Pro" w:eastAsia="Times New Roman" w:hAnsi="Acumin Pro" w:cs="Calibri"/>
                <w:b/>
                <w:bCs/>
                <w:color w:val="FFFFFF"/>
                <w:sz w:val="18"/>
                <w:szCs w:val="18"/>
                <w:lang w:eastAsia="sv-SE"/>
              </w:rPr>
              <w:t>Ändring</w:t>
            </w:r>
            <w:r w:rsidR="003A62AF">
              <w:rPr>
                <w:rFonts w:ascii="Acumin Pro" w:eastAsia="Times New Roman" w:hAnsi="Acumin Pro" w:cs="Calibri"/>
                <w:b/>
                <w:bCs/>
                <w:color w:val="FFFFFF"/>
                <w:sz w:val="18"/>
                <w:szCs w:val="18"/>
                <w:lang w:eastAsia="sv-SE"/>
              </w:rPr>
              <w:t>ar</w:t>
            </w:r>
          </w:p>
        </w:tc>
        <w:tc>
          <w:tcPr>
            <w:tcW w:w="2693"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shd w:val="clear" w:color="auto" w:fill="E67E67" w:themeFill="accent1"/>
            <w:vAlign w:val="center"/>
            <w:hideMark/>
          </w:tcPr>
          <w:p w14:paraId="42F3A388" w14:textId="77777777" w:rsidR="00610CAD" w:rsidRPr="00AB2F1E" w:rsidRDefault="00610CAD" w:rsidP="00AC2D6B">
            <w:pPr>
              <w:keepNext/>
              <w:keepLines/>
              <w:rPr>
                <w:rFonts w:ascii="Acumin Pro" w:eastAsia="Times New Roman" w:hAnsi="Acumin Pro" w:cs="Calibri"/>
                <w:b/>
                <w:bCs/>
                <w:color w:val="FFFFFF"/>
                <w:sz w:val="18"/>
                <w:szCs w:val="18"/>
                <w:lang w:eastAsia="sv-SE"/>
              </w:rPr>
            </w:pPr>
            <w:r w:rsidRPr="00AB2F1E">
              <w:rPr>
                <w:rFonts w:ascii="Acumin Pro" w:eastAsia="Times New Roman" w:hAnsi="Acumin Pro" w:cs="Calibri"/>
                <w:b/>
                <w:bCs/>
                <w:color w:val="FFFFFF"/>
                <w:sz w:val="18"/>
                <w:szCs w:val="18"/>
                <w:lang w:eastAsia="sv-SE"/>
              </w:rPr>
              <w:t>Utförd av</w:t>
            </w:r>
          </w:p>
        </w:tc>
        <w:tc>
          <w:tcPr>
            <w:tcW w:w="1409"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shd w:val="clear" w:color="auto" w:fill="E67E67" w:themeFill="accent1"/>
            <w:vAlign w:val="center"/>
            <w:hideMark/>
          </w:tcPr>
          <w:p w14:paraId="17D579F7" w14:textId="20C4CDFC" w:rsidR="00610CAD" w:rsidRPr="00AB2F1E" w:rsidRDefault="00AB2F1E" w:rsidP="00AC2D6B">
            <w:pPr>
              <w:keepNext/>
              <w:keepLines/>
              <w:rPr>
                <w:rFonts w:ascii="Acumin Pro" w:eastAsia="Times New Roman" w:hAnsi="Acumin Pro" w:cs="Calibri"/>
                <w:b/>
                <w:bCs/>
                <w:color w:val="FFFFFF"/>
                <w:sz w:val="18"/>
                <w:szCs w:val="18"/>
                <w:lang w:eastAsia="sv-SE"/>
              </w:rPr>
            </w:pPr>
            <w:r w:rsidRPr="00AB2F1E">
              <w:rPr>
                <w:rFonts w:ascii="Acumin Pro" w:eastAsia="Times New Roman" w:hAnsi="Acumin Pro" w:cs="Calibri"/>
                <w:b/>
                <w:bCs/>
                <w:color w:val="FFFFFF"/>
                <w:sz w:val="18"/>
                <w:szCs w:val="18"/>
                <w:lang w:eastAsia="sv-SE"/>
              </w:rPr>
              <w:t>Fastställt datum</w:t>
            </w:r>
          </w:p>
        </w:tc>
      </w:tr>
      <w:tr w:rsidR="00610CAD" w:rsidRPr="00AB2F1E" w14:paraId="65675D8B" w14:textId="77777777" w:rsidTr="006F4A48">
        <w:trPr>
          <w:trHeight w:val="213"/>
        </w:trPr>
        <w:tc>
          <w:tcPr>
            <w:tcW w:w="866"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hideMark/>
          </w:tcPr>
          <w:p w14:paraId="003AF3B8" w14:textId="77777777" w:rsidR="00610CAD" w:rsidRPr="00AB2F1E" w:rsidRDefault="00610CAD" w:rsidP="00AC2D6B">
            <w:pPr>
              <w:keepNext/>
              <w:keepLines/>
              <w:rPr>
                <w:rFonts w:ascii="Acumin Pro" w:eastAsia="Times New Roman" w:hAnsi="Acumin Pro" w:cs="Calibri"/>
                <w:color w:val="000000"/>
                <w:sz w:val="18"/>
                <w:szCs w:val="18"/>
                <w:lang w:eastAsia="sv-SE"/>
              </w:rPr>
            </w:pPr>
            <w:r w:rsidRPr="00AB2F1E">
              <w:rPr>
                <w:rFonts w:ascii="Acumin Pro" w:eastAsia="Times New Roman" w:hAnsi="Acumin Pro" w:cs="Calibri"/>
                <w:color w:val="000000"/>
                <w:sz w:val="18"/>
                <w:szCs w:val="18"/>
                <w:lang w:eastAsia="sv-SE"/>
              </w:rPr>
              <w:t>1.0</w:t>
            </w:r>
          </w:p>
        </w:tc>
        <w:tc>
          <w:tcPr>
            <w:tcW w:w="4678"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hideMark/>
          </w:tcPr>
          <w:p w14:paraId="70A49436" w14:textId="77777777" w:rsidR="00610CAD" w:rsidRPr="00AB2F1E" w:rsidRDefault="00610CAD" w:rsidP="00AC2D6B">
            <w:pPr>
              <w:keepNext/>
              <w:keepLines/>
              <w:rPr>
                <w:rFonts w:ascii="Acumin Pro" w:eastAsia="Times New Roman" w:hAnsi="Acumin Pro" w:cs="Calibri"/>
                <w:color w:val="000000"/>
                <w:sz w:val="18"/>
                <w:szCs w:val="18"/>
                <w:lang w:eastAsia="sv-SE"/>
              </w:rPr>
            </w:pPr>
            <w:r w:rsidRPr="00AB2F1E">
              <w:rPr>
                <w:rFonts w:ascii="Acumin Pro" w:eastAsia="Times New Roman" w:hAnsi="Acumin Pro" w:cs="Calibri"/>
                <w:color w:val="000000"/>
                <w:sz w:val="18"/>
                <w:szCs w:val="18"/>
                <w:lang w:eastAsia="sv-SE"/>
              </w:rPr>
              <w:t>Första versionen</w:t>
            </w:r>
          </w:p>
        </w:tc>
        <w:tc>
          <w:tcPr>
            <w:tcW w:w="2693"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hideMark/>
          </w:tcPr>
          <w:p w14:paraId="74D6C890" w14:textId="16C6ADAB" w:rsidR="00610CAD" w:rsidRPr="00AB2F1E" w:rsidRDefault="00610CAD" w:rsidP="00AC2D6B">
            <w:pPr>
              <w:keepNext/>
              <w:keepLines/>
              <w:rPr>
                <w:rFonts w:ascii="Acumin Pro" w:eastAsia="Times New Roman" w:hAnsi="Acumin Pro" w:cs="Calibri"/>
                <w:color w:val="000000"/>
                <w:sz w:val="18"/>
                <w:szCs w:val="18"/>
                <w:lang w:eastAsia="sv-SE"/>
              </w:rPr>
            </w:pPr>
            <w:r w:rsidRPr="00AB2F1E">
              <w:rPr>
                <w:rFonts w:ascii="Acumin Pro" w:eastAsia="Times New Roman" w:hAnsi="Acumin Pro" w:cs="Calibri"/>
                <w:color w:val="000000"/>
                <w:sz w:val="18"/>
                <w:szCs w:val="18"/>
                <w:lang w:eastAsia="sv-SE"/>
              </w:rPr>
              <w:t>Katharina Högdin m.fl. regioner</w:t>
            </w:r>
          </w:p>
        </w:tc>
        <w:tc>
          <w:tcPr>
            <w:tcW w:w="1409"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hideMark/>
          </w:tcPr>
          <w:p w14:paraId="6ED92895" w14:textId="4690AB05" w:rsidR="00610CAD" w:rsidRPr="00AB2F1E" w:rsidRDefault="00610CAD" w:rsidP="00AC2D6B">
            <w:pPr>
              <w:keepNext/>
              <w:keepLines/>
              <w:rPr>
                <w:rFonts w:ascii="Acumin Pro" w:eastAsia="Times New Roman" w:hAnsi="Acumin Pro" w:cs="Calibri"/>
                <w:color w:val="000000"/>
                <w:sz w:val="18"/>
                <w:szCs w:val="18"/>
                <w:lang w:eastAsia="sv-SE"/>
              </w:rPr>
            </w:pPr>
            <w:r w:rsidRPr="00AB2F1E">
              <w:rPr>
                <w:rFonts w:ascii="Acumin Pro" w:eastAsia="Times New Roman" w:hAnsi="Acumin Pro" w:cs="Calibri"/>
                <w:color w:val="000000"/>
                <w:sz w:val="18"/>
                <w:szCs w:val="18"/>
                <w:lang w:eastAsia="sv-SE"/>
              </w:rPr>
              <w:t>2021-02-10</w:t>
            </w:r>
          </w:p>
        </w:tc>
      </w:tr>
      <w:tr w:rsidR="00610CAD" w:rsidRPr="00AB2F1E" w14:paraId="6B3DBA2A" w14:textId="77777777" w:rsidTr="006F4A48">
        <w:trPr>
          <w:trHeight w:val="353"/>
        </w:trPr>
        <w:tc>
          <w:tcPr>
            <w:tcW w:w="866"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noWrap/>
          </w:tcPr>
          <w:p w14:paraId="497C7E01" w14:textId="79A09476" w:rsidR="00610CAD" w:rsidRPr="00AB2F1E" w:rsidRDefault="00610CAD" w:rsidP="00AC2D6B">
            <w:pPr>
              <w:keepNext/>
              <w:keepLines/>
              <w:rPr>
                <w:rFonts w:ascii="Acumin Pro" w:eastAsia="Times New Roman" w:hAnsi="Acumin Pro" w:cs="Calibri"/>
                <w:color w:val="000000"/>
                <w:sz w:val="18"/>
                <w:szCs w:val="18"/>
                <w:lang w:eastAsia="sv-SE"/>
              </w:rPr>
            </w:pPr>
            <w:r w:rsidRPr="00AB2F1E">
              <w:rPr>
                <w:rFonts w:ascii="Acumin Pro" w:eastAsia="Times New Roman" w:hAnsi="Acumin Pro" w:cs="Calibri"/>
                <w:color w:val="000000"/>
                <w:sz w:val="18"/>
                <w:szCs w:val="18"/>
                <w:lang w:eastAsia="sv-SE"/>
              </w:rPr>
              <w:t>2..0</w:t>
            </w:r>
          </w:p>
        </w:tc>
        <w:tc>
          <w:tcPr>
            <w:tcW w:w="4678"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tcPr>
          <w:p w14:paraId="47FAC467" w14:textId="7BA51B49" w:rsidR="00610CAD" w:rsidRPr="00AB2F1E" w:rsidRDefault="00AB2F1E" w:rsidP="00AC2D6B">
            <w:pPr>
              <w:keepNext/>
              <w:keepLines/>
              <w:rPr>
                <w:rFonts w:ascii="Acumin Pro" w:eastAsia="Times New Roman" w:hAnsi="Acumin Pro" w:cs="Calibri"/>
                <w:color w:val="000000"/>
                <w:sz w:val="18"/>
                <w:szCs w:val="18"/>
                <w:lang w:eastAsia="sv-SE"/>
              </w:rPr>
            </w:pPr>
            <w:r>
              <w:rPr>
                <w:rFonts w:ascii="Acumin Pro" w:eastAsia="Times New Roman" w:hAnsi="Acumin Pro" w:cs="Calibri"/>
                <w:color w:val="000000"/>
                <w:sz w:val="18"/>
                <w:szCs w:val="18"/>
                <w:lang w:eastAsia="sv-SE"/>
              </w:rPr>
              <w:t xml:space="preserve">Reviderad version med </w:t>
            </w:r>
            <w:r w:rsidR="007D25C9">
              <w:rPr>
                <w:rFonts w:ascii="Acumin Pro" w:eastAsia="Times New Roman" w:hAnsi="Acumin Pro" w:cs="Calibri"/>
                <w:color w:val="000000"/>
                <w:sz w:val="18"/>
                <w:szCs w:val="18"/>
                <w:lang w:eastAsia="sv-SE"/>
              </w:rPr>
              <w:t>utökat stöd och vägledning</w:t>
            </w:r>
          </w:p>
        </w:tc>
        <w:tc>
          <w:tcPr>
            <w:tcW w:w="2693"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noWrap/>
          </w:tcPr>
          <w:p w14:paraId="7A4D8DAA" w14:textId="3F81D84B" w:rsidR="00610CAD" w:rsidRPr="00AB2F1E" w:rsidRDefault="00AB2F1E" w:rsidP="00AC2D6B">
            <w:pPr>
              <w:keepNext/>
              <w:keepLines/>
              <w:rPr>
                <w:rFonts w:ascii="Acumin Pro" w:eastAsia="Times New Roman" w:hAnsi="Acumin Pro" w:cs="Calibri"/>
                <w:color w:val="000000"/>
                <w:sz w:val="18"/>
                <w:szCs w:val="18"/>
                <w:lang w:eastAsia="sv-SE"/>
              </w:rPr>
            </w:pPr>
            <w:r>
              <w:rPr>
                <w:rFonts w:ascii="Acumin Pro" w:eastAsia="Times New Roman" w:hAnsi="Acumin Pro" w:cs="Calibri"/>
                <w:color w:val="000000"/>
                <w:sz w:val="18"/>
                <w:szCs w:val="18"/>
                <w:lang w:eastAsia="sv-SE"/>
              </w:rPr>
              <w:t>Diego Cattolica</w:t>
            </w:r>
          </w:p>
        </w:tc>
        <w:tc>
          <w:tcPr>
            <w:tcW w:w="1409" w:type="dxa"/>
            <w:tcBorders>
              <w:top w:val="single" w:sz="12" w:space="0" w:color="F3ADB3" w:themeColor="accent4"/>
              <w:left w:val="single" w:sz="12" w:space="0" w:color="F3ADB3" w:themeColor="accent4"/>
              <w:bottom w:val="single" w:sz="12" w:space="0" w:color="F3ADB3" w:themeColor="accent4"/>
              <w:right w:val="single" w:sz="12" w:space="0" w:color="F3ADB3" w:themeColor="accent4"/>
            </w:tcBorders>
            <w:noWrap/>
          </w:tcPr>
          <w:p w14:paraId="0C40A254" w14:textId="1B47B570" w:rsidR="00610CAD" w:rsidRPr="00AB2F1E" w:rsidRDefault="00AB2F1E" w:rsidP="007D25C9">
            <w:pPr>
              <w:keepNext/>
              <w:keepLines/>
              <w:rPr>
                <w:rFonts w:ascii="Acumin Pro" w:eastAsia="Times New Roman" w:hAnsi="Acumin Pro" w:cs="Calibri"/>
                <w:color w:val="000000"/>
                <w:sz w:val="18"/>
                <w:szCs w:val="18"/>
                <w:lang w:eastAsia="sv-SE"/>
              </w:rPr>
            </w:pPr>
            <w:r>
              <w:rPr>
                <w:rFonts w:ascii="Acumin Pro" w:eastAsia="Times New Roman" w:hAnsi="Acumin Pro" w:cs="Calibri"/>
                <w:color w:val="000000"/>
                <w:sz w:val="18"/>
                <w:szCs w:val="18"/>
                <w:lang w:eastAsia="sv-SE"/>
              </w:rPr>
              <w:t>202</w:t>
            </w:r>
            <w:r w:rsidR="007D25C9">
              <w:rPr>
                <w:rFonts w:ascii="Acumin Pro" w:eastAsia="Times New Roman" w:hAnsi="Acumin Pro" w:cs="Calibri"/>
                <w:color w:val="000000"/>
                <w:sz w:val="18"/>
                <w:szCs w:val="18"/>
                <w:lang w:eastAsia="sv-SE"/>
              </w:rPr>
              <w:t>4-02-15</w:t>
            </w:r>
          </w:p>
        </w:tc>
      </w:tr>
    </w:tbl>
    <w:p w14:paraId="3DD9AB2A" w14:textId="77777777" w:rsidR="000F30BA" w:rsidRDefault="000F30BA" w:rsidP="000F30BA">
      <w:pPr>
        <w:pStyle w:val="HUBrdtext"/>
        <w:rPr>
          <w:rFonts w:ascii="Poppins" w:hAnsi="Poppins"/>
          <w:b/>
          <w:color w:val="E67E67" w:themeColor="accent1"/>
          <w:lang w:eastAsia="ja-JP"/>
        </w:rPr>
      </w:pPr>
    </w:p>
    <w:p w14:paraId="7BB2A183" w14:textId="4DB71FF6" w:rsidR="000F30BA" w:rsidRPr="000F30BA" w:rsidRDefault="00E6040D" w:rsidP="000F30BA">
      <w:pPr>
        <w:pStyle w:val="HUBrdtext"/>
        <w:rPr>
          <w:rFonts w:ascii="Poppins" w:hAnsi="Poppins"/>
          <w:b/>
          <w:color w:val="E67E67" w:themeColor="accent1"/>
          <w:lang w:eastAsia="ja-JP"/>
        </w:rPr>
      </w:pPr>
      <w:r>
        <w:rPr>
          <w:rFonts w:ascii="Poppins" w:hAnsi="Poppins"/>
          <w:b/>
          <w:color w:val="E67E67" w:themeColor="accent1"/>
          <w:lang w:eastAsia="ja-JP"/>
        </w:rPr>
        <w:lastRenderedPageBreak/>
        <w:t xml:space="preserve">Inledning </w:t>
      </w:r>
    </w:p>
    <w:p w14:paraId="181AB380" w14:textId="5F8AD5AE" w:rsidR="00AB2F1E" w:rsidRDefault="000F30BA" w:rsidP="00AB2F1E">
      <w:pPr>
        <w:pStyle w:val="HUBrdtext"/>
      </w:pPr>
      <w:r>
        <w:t>I dokument</w:t>
      </w:r>
      <w:r w:rsidR="008F5894">
        <w:t>et</w:t>
      </w:r>
      <w:r>
        <w:t xml:space="preserve"> </w:t>
      </w:r>
      <w:r w:rsidRPr="001F09F9">
        <w:t xml:space="preserve">återfinns </w:t>
      </w:r>
      <w:r w:rsidR="000F3986">
        <w:t xml:space="preserve">två </w:t>
      </w:r>
      <w:r w:rsidR="00C91BDB">
        <w:t xml:space="preserve">kravformuleringar </w:t>
      </w:r>
      <w:r w:rsidR="00AB2F1E" w:rsidRPr="00E07BD2">
        <w:t>som kan användas för att kravställa systematiskt miljö</w:t>
      </w:r>
      <w:r>
        <w:t>lednings</w:t>
      </w:r>
      <w:r w:rsidR="00AB2F1E" w:rsidRPr="00E07BD2">
        <w:t>arbete. Till varje kravtext tillkommer en</w:t>
      </w:r>
      <w:r w:rsidR="00C91BDB">
        <w:t xml:space="preserve"> kortfattad</w:t>
      </w:r>
      <w:r w:rsidR="00AB2F1E" w:rsidRPr="00E07BD2">
        <w:t xml:space="preserve"> vägledning </w:t>
      </w:r>
      <w:r w:rsidR="006C0381">
        <w:t>som beskriver</w:t>
      </w:r>
      <w:r w:rsidR="00AB2F1E" w:rsidRPr="00E07BD2">
        <w:t xml:space="preserve"> </w:t>
      </w:r>
      <w:r w:rsidR="00364FCC">
        <w:t>när</w:t>
      </w:r>
      <w:r w:rsidR="00AB2F1E">
        <w:t xml:space="preserve"> </w:t>
      </w:r>
      <w:r w:rsidR="00AB2F1E" w:rsidRPr="00E07BD2">
        <w:t xml:space="preserve">kraven bäst lämpar sig. </w:t>
      </w:r>
      <w:r w:rsidR="00AB2F1E" w:rsidRPr="00E07BD2">
        <w:rPr>
          <w:i/>
          <w:iCs/>
        </w:rPr>
        <w:t>Texten i kursiv stil</w:t>
      </w:r>
      <w:r w:rsidR="00AB2F1E" w:rsidRPr="00E07BD2">
        <w:t xml:space="preserve"> är den kravtext som kopieras och lyfts in i upphandlingsunderlaget.</w:t>
      </w:r>
    </w:p>
    <w:p w14:paraId="241E9E79" w14:textId="1BFAAE2D" w:rsidR="0016663F" w:rsidRDefault="0016663F" w:rsidP="006C7823">
      <w:pPr>
        <w:pStyle w:val="HUBrdtext"/>
      </w:pPr>
    </w:p>
    <w:p w14:paraId="17635843" w14:textId="7004ED26" w:rsidR="00D57CD4" w:rsidRDefault="00364FCC" w:rsidP="00D57CD4">
      <w:pPr>
        <w:pStyle w:val="HUBrdtext"/>
      </w:pPr>
      <w:r>
        <w:t xml:space="preserve">Till detta </w:t>
      </w:r>
      <w:r w:rsidR="0016663F" w:rsidRPr="0016663F">
        <w:t xml:space="preserve">dokument </w:t>
      </w:r>
      <w:r>
        <w:t>finns även e</w:t>
      </w:r>
      <w:r w:rsidR="00CE7CB9">
        <w:t xml:space="preserve">n fördjupad vägledning </w:t>
      </w:r>
      <w:r w:rsidR="00A00D19">
        <w:t xml:space="preserve">som beskriver mer ingående </w:t>
      </w:r>
      <w:r w:rsidR="00DF02C4">
        <w:t xml:space="preserve">vad man kan tänka på </w:t>
      </w:r>
      <w:r w:rsidR="00426533">
        <w:t>vid tillämpning av respektive kravformulerin</w:t>
      </w:r>
      <w:r w:rsidR="00500090">
        <w:t>g, samt stö</w:t>
      </w:r>
      <w:r w:rsidR="0006328D">
        <w:t>d för marknadsanalys</w:t>
      </w:r>
      <w:r w:rsidR="005B7DC0">
        <w:t>.</w:t>
      </w:r>
    </w:p>
    <w:p w14:paraId="2DCF2809" w14:textId="6D82737C" w:rsidR="00AB3088" w:rsidRPr="00AF5FB4" w:rsidRDefault="00AB3088" w:rsidP="00AB3088">
      <w:pPr>
        <w:pStyle w:val="Rubrik"/>
        <w:rPr>
          <w:rFonts w:ascii="Poppins" w:hAnsi="Poppins" w:cs="Poppins"/>
          <w:b/>
          <w:bCs/>
          <w:color w:val="E67E67" w:themeColor="accent1"/>
          <w:sz w:val="48"/>
          <w:szCs w:val="48"/>
        </w:rPr>
      </w:pPr>
      <w:r>
        <w:rPr>
          <w:rFonts w:ascii="Poppins" w:hAnsi="Poppins" w:cs="Poppins"/>
          <w:b/>
          <w:bCs/>
          <w:color w:val="E67E67" w:themeColor="accent1"/>
          <w:sz w:val="48"/>
          <w:szCs w:val="48"/>
        </w:rPr>
        <w:t>Krav</w:t>
      </w:r>
      <w:r w:rsidRPr="00AF5FB4">
        <w:rPr>
          <w:rFonts w:ascii="Poppins" w:hAnsi="Poppins" w:cs="Poppins"/>
          <w:b/>
          <w:bCs/>
          <w:color w:val="E67E67" w:themeColor="accent1"/>
          <w:sz w:val="48"/>
          <w:szCs w:val="48"/>
        </w:rPr>
        <w:t>formuleringar</w:t>
      </w:r>
    </w:p>
    <w:p w14:paraId="474B1D43" w14:textId="5FE52365" w:rsidR="00AB3088" w:rsidRPr="00C0742B" w:rsidRDefault="00440AD9" w:rsidP="00AB3088">
      <w:pPr>
        <w:keepNext/>
        <w:keepLines/>
        <w:numPr>
          <w:ilvl w:val="0"/>
          <w:numId w:val="6"/>
        </w:numPr>
        <w:tabs>
          <w:tab w:val="num" w:pos="360"/>
        </w:tabs>
        <w:spacing w:before="160" w:after="80" w:line="300" w:lineRule="exact"/>
        <w:ind w:left="0" w:firstLine="0"/>
        <w:outlineLvl w:val="3"/>
        <w:rPr>
          <w:rFonts w:ascii="Acumin Pro" w:eastAsia="Times New Roman" w:hAnsi="Acumin Pro" w:cs="Times New Roman"/>
          <w:b/>
          <w:bCs/>
          <w:iCs/>
          <w:color w:val="E67E67" w:themeColor="accent1"/>
        </w:rPr>
      </w:pPr>
      <w:r>
        <w:rPr>
          <w:rFonts w:ascii="Acumin Pro" w:eastAsia="Times New Roman" w:hAnsi="Acumin Pro" w:cs="Times New Roman"/>
          <w:b/>
          <w:bCs/>
          <w:iCs/>
          <w:color w:val="E67E67" w:themeColor="accent1"/>
        </w:rPr>
        <w:t>C</w:t>
      </w:r>
      <w:r w:rsidR="00AB3088" w:rsidRPr="00C0742B">
        <w:rPr>
          <w:rFonts w:ascii="Acumin Pro" w:eastAsia="Times New Roman" w:hAnsi="Acumin Pro" w:cs="Times New Roman"/>
          <w:b/>
          <w:bCs/>
          <w:iCs/>
          <w:color w:val="E67E67" w:themeColor="accent1"/>
        </w:rPr>
        <w:t>ertifierat miljöledningssystem</w:t>
      </w:r>
    </w:p>
    <w:p w14:paraId="27AE75DF" w14:textId="703262B5" w:rsidR="00AB3088" w:rsidRPr="00E41B1B" w:rsidRDefault="00AB3088" w:rsidP="00D013DF">
      <w:pPr>
        <w:rPr>
          <w:rFonts w:ascii="Acumin Pro" w:eastAsia="Calibri" w:hAnsi="Acumin Pro" w:cs="Times New Roman"/>
          <w:szCs w:val="22"/>
        </w:rPr>
      </w:pPr>
      <w:r w:rsidRPr="00BE481E">
        <w:rPr>
          <w:rFonts w:ascii="Acumin Pro" w:eastAsia="Calibri" w:hAnsi="Acumin Pro" w:cs="Times New Roman"/>
          <w:szCs w:val="22"/>
        </w:rPr>
        <w:t xml:space="preserve">Vägledning: </w:t>
      </w:r>
      <w:r w:rsidR="00D460C3">
        <w:rPr>
          <w:rFonts w:ascii="Acumin Pro" w:eastAsia="Calibri" w:hAnsi="Acumin Pro" w:cs="Times New Roman"/>
          <w:szCs w:val="22"/>
        </w:rPr>
        <w:t xml:space="preserve">Kravet </w:t>
      </w:r>
      <w:r w:rsidRPr="00BE481E">
        <w:rPr>
          <w:rFonts w:ascii="Acumin Pro" w:eastAsia="Calibri" w:hAnsi="Acumin Pro" w:cs="Times New Roman"/>
          <w:szCs w:val="22"/>
        </w:rPr>
        <w:t xml:space="preserve">lämpar sig för branscher med hög </w:t>
      </w:r>
      <w:r>
        <w:rPr>
          <w:rFonts w:ascii="Acumin Pro" w:eastAsia="Calibri" w:hAnsi="Acumin Pro" w:cs="Times New Roman"/>
          <w:szCs w:val="22"/>
        </w:rPr>
        <w:t xml:space="preserve">miljöpåverkan och </w:t>
      </w:r>
      <w:r w:rsidRPr="00BE481E">
        <w:rPr>
          <w:rFonts w:ascii="Acumin Pro" w:eastAsia="Calibri" w:hAnsi="Acumin Pro" w:cs="Times New Roman"/>
          <w:szCs w:val="22"/>
        </w:rPr>
        <w:t>mognad</w:t>
      </w:r>
      <w:r>
        <w:rPr>
          <w:rFonts w:ascii="Acumin Pro" w:eastAsia="Calibri" w:hAnsi="Acumin Pro" w:cs="Times New Roman"/>
          <w:szCs w:val="22"/>
        </w:rPr>
        <w:t>sgrad</w:t>
      </w:r>
      <w:r w:rsidRPr="00BE481E">
        <w:rPr>
          <w:rFonts w:ascii="Acumin Pro" w:eastAsia="Calibri" w:hAnsi="Acumin Pro" w:cs="Times New Roman"/>
          <w:szCs w:val="22"/>
        </w:rPr>
        <w:t xml:space="preserve"> där leverantörer till övervägande del innehar certifikat enligt EMAS eller ISO 14001:2015 eller annan likvärdig standard som är grundad på europeisk eller internationell standard</w:t>
      </w:r>
      <w:r w:rsidRPr="00BE481E">
        <w:rPr>
          <w:rFonts w:ascii="Acumin Pro" w:eastAsia="Calibri" w:hAnsi="Acumin Pro" w:cs="Times New Roman"/>
          <w:szCs w:val="22"/>
          <w:vertAlign w:val="superscript"/>
        </w:rPr>
        <w:footnoteReference w:id="2"/>
      </w:r>
      <w:r w:rsidRPr="00BE481E">
        <w:rPr>
          <w:rFonts w:ascii="Acumin Pro" w:eastAsia="Calibri" w:hAnsi="Acumin Pro" w:cs="Times New Roman"/>
          <w:szCs w:val="22"/>
        </w:rPr>
        <w:t xml:space="preserve">. </w:t>
      </w:r>
      <w:r w:rsidR="00D013DF">
        <w:rPr>
          <w:rFonts w:ascii="Acumin Pro" w:eastAsia="Calibri" w:hAnsi="Acumin Pro" w:cs="Times New Roman"/>
          <w:szCs w:val="22"/>
        </w:rPr>
        <w:t>Kravet kan läggas in som ett kvalificeringskrav eller ett avtalsvillkor.</w:t>
      </w:r>
      <w:r w:rsidR="00257740">
        <w:rPr>
          <w:rFonts w:ascii="Acumin Pro" w:eastAsia="Calibri" w:hAnsi="Acumin Pro" w:cs="Times New Roman"/>
          <w:szCs w:val="22"/>
        </w:rPr>
        <w:t xml:space="preserve"> Nedan </w:t>
      </w:r>
      <w:r w:rsidR="00B86831">
        <w:rPr>
          <w:rFonts w:ascii="Acumin Pro" w:eastAsia="Calibri" w:hAnsi="Acumin Pro" w:cs="Times New Roman"/>
          <w:szCs w:val="22"/>
        </w:rPr>
        <w:t>kravformuleringar är skriv</w:t>
      </w:r>
      <w:r w:rsidR="004F5B1B">
        <w:rPr>
          <w:rFonts w:ascii="Acumin Pro" w:eastAsia="Calibri" w:hAnsi="Acumin Pro" w:cs="Times New Roman"/>
          <w:szCs w:val="22"/>
        </w:rPr>
        <w:t>n</w:t>
      </w:r>
      <w:r w:rsidR="00B86831">
        <w:rPr>
          <w:rFonts w:ascii="Acumin Pro" w:eastAsia="Calibri" w:hAnsi="Acumin Pro" w:cs="Times New Roman"/>
          <w:szCs w:val="22"/>
        </w:rPr>
        <w:t>a som avtalsvillkor</w:t>
      </w:r>
      <w:r w:rsidR="004F5B1B">
        <w:rPr>
          <w:rFonts w:ascii="Acumin Pro" w:eastAsia="Calibri" w:hAnsi="Acumin Pro" w:cs="Times New Roman"/>
          <w:szCs w:val="22"/>
        </w:rPr>
        <w:t xml:space="preserve"> men kan med fördel justeras av upphandlande myndighet</w:t>
      </w:r>
      <w:r w:rsidR="00E41B1B">
        <w:rPr>
          <w:rFonts w:ascii="Acumin Pro" w:eastAsia="Calibri" w:hAnsi="Acumin Pro" w:cs="Times New Roman"/>
          <w:szCs w:val="22"/>
        </w:rPr>
        <w:t xml:space="preserve"> ifall ett kvalificeringskrav är önskvärt.</w:t>
      </w:r>
      <w:r w:rsidR="00D013DF">
        <w:rPr>
          <w:rFonts w:ascii="Acumin Pro" w:eastAsia="Calibri" w:hAnsi="Acumin Pro" w:cs="Times New Roman"/>
          <w:szCs w:val="22"/>
        </w:rPr>
        <w:t xml:space="preserve"> </w:t>
      </w:r>
      <w:r w:rsidR="00D013DF">
        <w:rPr>
          <w:rFonts w:ascii="Acumin Pro" w:hAnsi="Acumin Pro"/>
        </w:rPr>
        <w:t xml:space="preserve">Det är även möjligt att begära in verifikat i samband med anbud </w:t>
      </w:r>
      <w:r w:rsidR="003B1E11">
        <w:rPr>
          <w:rFonts w:ascii="Acumin Pro" w:hAnsi="Acumin Pro"/>
        </w:rPr>
        <w:t>i stället</w:t>
      </w:r>
      <w:r w:rsidR="00D013DF">
        <w:rPr>
          <w:rFonts w:ascii="Acumin Pro" w:hAnsi="Acumin Pro"/>
        </w:rPr>
        <w:t xml:space="preserve"> för på anmodan. Detta kan vara aktuellt ex. då interna riktlinjer</w:t>
      </w:r>
      <w:r w:rsidR="003B1E11">
        <w:rPr>
          <w:rFonts w:ascii="Acumin Pro" w:hAnsi="Acumin Pro"/>
        </w:rPr>
        <w:t xml:space="preserve"> hos upphandlande myndighet</w:t>
      </w:r>
      <w:r w:rsidR="00D013DF">
        <w:rPr>
          <w:rFonts w:ascii="Acumin Pro" w:hAnsi="Acumin Pro"/>
        </w:rPr>
        <w:t xml:space="preserve"> behöver beaktas.</w:t>
      </w:r>
    </w:p>
    <w:p w14:paraId="422DA52E" w14:textId="77777777" w:rsidR="00D013DF" w:rsidRPr="00D013DF" w:rsidRDefault="00D013DF" w:rsidP="00D013DF">
      <w:pPr>
        <w:rPr>
          <w:rFonts w:ascii="Acumin Pro" w:hAnsi="Acumin Pro"/>
        </w:rPr>
      </w:pPr>
    </w:p>
    <w:p w14:paraId="46C80539" w14:textId="4BAA6A14" w:rsidR="00CE7CB9" w:rsidRDefault="00AB3088">
      <w:pPr>
        <w:rPr>
          <w:rFonts w:ascii="Acumin Pro" w:hAnsi="Acumin Pro"/>
        </w:rPr>
      </w:pPr>
      <w:r>
        <w:rPr>
          <w:rFonts w:ascii="Acumin Pro" w:hAnsi="Acumin Pro"/>
        </w:rPr>
        <w:t xml:space="preserve">För att använda kravet på </w:t>
      </w:r>
      <w:r>
        <w:rPr>
          <w:rFonts w:ascii="Acumin Pro" w:hAnsi="Acumin Pro"/>
          <w:b/>
          <w:bCs/>
        </w:rPr>
        <w:t xml:space="preserve">certifierat miljöledningssystem </w:t>
      </w:r>
      <w:r>
        <w:rPr>
          <w:rFonts w:ascii="Acumin Pro" w:hAnsi="Acumin Pro"/>
        </w:rPr>
        <w:t xml:space="preserve">är det viktigt att genomföra en aktuell marknadsanalys. Om en marknadsanalys inte kan genomföras i aktuell upphandling, eller om analysen visar att marknaden inte är mogen för kravet (med beaktnings för tillräcklig konkurrens), bör kravformulering för </w:t>
      </w:r>
      <w:r>
        <w:rPr>
          <w:rFonts w:ascii="Acumin Pro" w:hAnsi="Acumin Pro"/>
          <w:b/>
          <w:bCs/>
        </w:rPr>
        <w:t xml:space="preserve">systematiskt miljöarbete </w:t>
      </w:r>
      <w:r>
        <w:rPr>
          <w:rFonts w:ascii="Acumin Pro" w:hAnsi="Acumin Pro"/>
        </w:rPr>
        <w:t>tillämpas.</w:t>
      </w:r>
      <w:r w:rsidR="00884E45">
        <w:rPr>
          <w:rFonts w:ascii="Acumin Pro" w:hAnsi="Acumin Pro"/>
        </w:rPr>
        <w:t xml:space="preserve"> För ökat stöd och vägledning </w:t>
      </w:r>
      <w:r w:rsidR="007021ED">
        <w:rPr>
          <w:rFonts w:ascii="Acumin Pro" w:hAnsi="Acumin Pro"/>
        </w:rPr>
        <w:t>med</w:t>
      </w:r>
      <w:r w:rsidR="00E030B5">
        <w:rPr>
          <w:rFonts w:ascii="Acumin Pro" w:hAnsi="Acumin Pro"/>
        </w:rPr>
        <w:t xml:space="preserve"> marknadsanalys och RFI </w:t>
      </w:r>
      <w:r w:rsidR="00884E45">
        <w:rPr>
          <w:rFonts w:ascii="Acumin Pro" w:hAnsi="Acumin Pro"/>
        </w:rPr>
        <w:t xml:space="preserve">se </w:t>
      </w:r>
      <w:r w:rsidR="00D013DF">
        <w:rPr>
          <w:rFonts w:ascii="Acumin Pro" w:hAnsi="Acumin Pro"/>
        </w:rPr>
        <w:t>den fördjupade vägledningen</w:t>
      </w:r>
      <w:r w:rsidR="00C25194">
        <w:rPr>
          <w:rFonts w:ascii="Acumin Pro" w:hAnsi="Acumin Pro"/>
        </w:rPr>
        <w:t>.</w:t>
      </w:r>
    </w:p>
    <w:p w14:paraId="31FCD485" w14:textId="77777777" w:rsidR="00CE7CB9" w:rsidRDefault="00CE7CB9">
      <w:pPr>
        <w:rPr>
          <w:rFonts w:ascii="Acumin Pro" w:hAnsi="Acumin Pro"/>
        </w:rPr>
      </w:pPr>
    </w:p>
    <w:p w14:paraId="6E2A73DB" w14:textId="77777777" w:rsidR="00AB3088" w:rsidRDefault="00AB3088" w:rsidP="00AB3088">
      <w:p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ascii="Acumin Pro" w:eastAsia="Calibri" w:hAnsi="Acumin Pro" w:cs="Times New Roman"/>
          <w:b/>
          <w:bCs/>
          <w:i/>
          <w:iCs/>
          <w:szCs w:val="22"/>
        </w:rPr>
      </w:pPr>
      <w:r w:rsidRPr="00794A54">
        <w:rPr>
          <w:rFonts w:ascii="Acumin Pro" w:eastAsia="Calibri" w:hAnsi="Acumin Pro" w:cs="Times New Roman"/>
          <w:b/>
          <w:bCs/>
          <w:i/>
          <w:iCs/>
          <w:szCs w:val="22"/>
        </w:rPr>
        <w:t>Certifierat miljöledningssystem</w:t>
      </w:r>
    </w:p>
    <w:p w14:paraId="6DAB86A0" w14:textId="2D6D0C00" w:rsidR="00AB3088" w:rsidRDefault="00AB3088" w:rsidP="00AB3088">
      <w:p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ascii="Acumin Pro" w:eastAsia="Calibri" w:hAnsi="Acumin Pro" w:cs="Times New Roman"/>
          <w:i/>
        </w:rPr>
      </w:pPr>
      <w:r w:rsidRPr="5B8ECB04">
        <w:rPr>
          <w:rFonts w:ascii="Acumin Pro" w:eastAsia="Calibri" w:hAnsi="Acumin Pro" w:cs="Times New Roman"/>
          <w:i/>
        </w:rPr>
        <w:t>Leverantören ska, vid</w:t>
      </w:r>
      <w:r w:rsidRPr="5B8ECB04" w:rsidDel="000D798A">
        <w:rPr>
          <w:rFonts w:ascii="Acumin Pro" w:eastAsia="Calibri" w:hAnsi="Acumin Pro" w:cs="Times New Roman"/>
          <w:i/>
        </w:rPr>
        <w:t xml:space="preserve"> </w:t>
      </w:r>
      <w:r w:rsidRPr="5B8ECB04">
        <w:rPr>
          <w:rFonts w:ascii="Acumin Pro" w:eastAsia="Calibri" w:hAnsi="Acumin Pro" w:cs="Times New Roman"/>
          <w:i/>
        </w:rPr>
        <w:t>avtalsstart och under hela avtalsperioden, ha ett implementerat miljöledningssystem enligt EMAS (EC 1221/2009), ISO 14001 eller annan likvärdig standard som grundas på europeisk eller internationell standard för miljöledningssystem. Miljöledningssystemet ska vara certifierat av ett certifieringsorgan som är ackrediterat av Swedac, eller annat likvärdigt ackrediteringsorgan inom EES, för ett tillämpningsområde som anknyter till upphandlingsföremålen</w:t>
      </w:r>
      <w:r w:rsidR="00352915" w:rsidRPr="5B8ECB04">
        <w:rPr>
          <w:rFonts w:ascii="Acumin Pro" w:eastAsia="Calibri" w:hAnsi="Acumin Pro" w:cs="Times New Roman"/>
          <w:i/>
        </w:rPr>
        <w:t>.</w:t>
      </w:r>
    </w:p>
    <w:p w14:paraId="740C9699" w14:textId="541E003B" w:rsidR="00E536A2" w:rsidRDefault="00554FE4" w:rsidP="00AB3088">
      <w:p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ascii="Acumin Pro" w:eastAsia="Calibri" w:hAnsi="Acumin Pro" w:cs="Times New Roman"/>
          <w:i/>
          <w:iCs/>
          <w:szCs w:val="22"/>
        </w:rPr>
      </w:pPr>
      <w:r>
        <w:rPr>
          <w:rFonts w:ascii="Acumin Pro" w:eastAsia="Calibri" w:hAnsi="Acumin Pro" w:cs="Times New Roman"/>
          <w:i/>
          <w:iCs/>
          <w:szCs w:val="22"/>
        </w:rPr>
        <w:t>Dokumentation som styrker att kravet uppfylls kan begäras in på anmodan</w:t>
      </w:r>
      <w:r w:rsidR="006075F8">
        <w:rPr>
          <w:rFonts w:ascii="Acumin Pro" w:eastAsia="Calibri" w:hAnsi="Acumin Pro" w:cs="Times New Roman"/>
          <w:i/>
          <w:iCs/>
          <w:szCs w:val="22"/>
        </w:rPr>
        <w:t xml:space="preserve"> av Beställaren eller dess ombud</w:t>
      </w:r>
      <w:r w:rsidR="00E536A2">
        <w:rPr>
          <w:rFonts w:ascii="Acumin Pro" w:eastAsia="Calibri" w:hAnsi="Acumin Pro" w:cs="Times New Roman"/>
          <w:i/>
          <w:iCs/>
          <w:szCs w:val="22"/>
        </w:rPr>
        <w:t>.</w:t>
      </w:r>
    </w:p>
    <w:p w14:paraId="66BE0819" w14:textId="69EE286C" w:rsidR="00AB3088" w:rsidRPr="00475E84" w:rsidRDefault="00AB3088" w:rsidP="00AB3088">
      <w:p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ascii="Acumin Pro" w:eastAsia="Calibri" w:hAnsi="Acumin Pro" w:cs="Times New Roman"/>
          <w:i/>
          <w:iCs/>
          <w:szCs w:val="22"/>
          <w:u w:val="single"/>
        </w:rPr>
      </w:pPr>
      <w:r w:rsidRPr="00475E84">
        <w:rPr>
          <w:rFonts w:ascii="Acumin Pro" w:eastAsia="Calibri" w:hAnsi="Acumin Pro" w:cs="Times New Roman"/>
          <w:i/>
          <w:iCs/>
          <w:szCs w:val="22"/>
          <w:u w:val="single"/>
        </w:rPr>
        <w:t>Verifikat</w:t>
      </w:r>
    </w:p>
    <w:p w14:paraId="23499DB2" w14:textId="237E3189" w:rsidR="00AB3088" w:rsidRPr="00E536A2" w:rsidRDefault="00554FE4" w:rsidP="00AB3088">
      <w:pPr>
        <w:pBdr>
          <w:top w:val="single" w:sz="4" w:space="1" w:color="auto"/>
          <w:left w:val="single" w:sz="4" w:space="4" w:color="auto"/>
          <w:bottom w:val="single" w:sz="4" w:space="1" w:color="auto"/>
          <w:right w:val="single" w:sz="4" w:space="4" w:color="auto"/>
        </w:pBdr>
        <w:shd w:val="clear" w:color="auto" w:fill="F2F2F2" w:themeFill="background1" w:themeFillShade="F2"/>
        <w:spacing w:after="160" w:line="259" w:lineRule="auto"/>
        <w:rPr>
          <w:rFonts w:ascii="Acumin Pro" w:eastAsia="Calibri" w:hAnsi="Acumin Pro" w:cs="Times New Roman"/>
          <w:i/>
          <w:iCs/>
        </w:rPr>
      </w:pPr>
      <w:r w:rsidRPr="00E536A2">
        <w:rPr>
          <w:rFonts w:ascii="Acumin Pro" w:eastAsia="Calibri" w:hAnsi="Acumin Pro" w:cs="Times New Roman"/>
          <w:i/>
          <w:iCs/>
        </w:rPr>
        <w:t>K</w:t>
      </w:r>
      <w:r w:rsidR="00AB3088" w:rsidRPr="00E536A2">
        <w:rPr>
          <w:rFonts w:ascii="Acumin Pro" w:eastAsia="Calibri" w:hAnsi="Acumin Pro" w:cs="Times New Roman"/>
          <w:i/>
          <w:iCs/>
        </w:rPr>
        <w:t xml:space="preserve">opia på giltigt certifikat </w:t>
      </w:r>
      <w:r w:rsidR="00093794" w:rsidRPr="00E536A2">
        <w:rPr>
          <w:rFonts w:ascii="Acumin Pro" w:eastAsia="Calibri" w:hAnsi="Acumin Pro" w:cs="Times New Roman"/>
          <w:i/>
          <w:iCs/>
        </w:rPr>
        <w:t>med datummärkning som överensstämmer med avtalstiden.</w:t>
      </w:r>
    </w:p>
    <w:p w14:paraId="3BADC6ED" w14:textId="2FB2579C" w:rsidR="00CE7CB9" w:rsidRDefault="00CE7CB9">
      <w:pPr>
        <w:rPr>
          <w:rFonts w:ascii="Acumin Pro" w:eastAsia="Times New Roman" w:hAnsi="Acumin Pro" w:cs="Times New Roman"/>
          <w:b/>
          <w:bCs/>
          <w:iCs/>
          <w:color w:val="E67E67" w:themeColor="accent1"/>
        </w:rPr>
      </w:pPr>
    </w:p>
    <w:p w14:paraId="43313910" w14:textId="3AB83C1C" w:rsidR="008307C9" w:rsidRPr="00C0742B" w:rsidRDefault="00B801ED" w:rsidP="008307C9">
      <w:pPr>
        <w:keepNext/>
        <w:keepLines/>
        <w:numPr>
          <w:ilvl w:val="0"/>
          <w:numId w:val="6"/>
        </w:numPr>
        <w:tabs>
          <w:tab w:val="num" w:pos="360"/>
        </w:tabs>
        <w:spacing w:before="160" w:after="80" w:line="300" w:lineRule="exact"/>
        <w:ind w:left="0" w:firstLine="0"/>
        <w:outlineLvl w:val="3"/>
        <w:rPr>
          <w:rFonts w:ascii="Acumin Pro" w:eastAsia="Times New Roman" w:hAnsi="Acumin Pro" w:cs="Times New Roman"/>
          <w:b/>
          <w:bCs/>
          <w:iCs/>
          <w:color w:val="E67E67" w:themeColor="accent1"/>
        </w:rPr>
      </w:pPr>
      <w:r>
        <w:rPr>
          <w:rFonts w:ascii="Acumin Pro" w:eastAsia="Times New Roman" w:hAnsi="Acumin Pro" w:cs="Times New Roman"/>
          <w:b/>
          <w:bCs/>
          <w:iCs/>
          <w:color w:val="E67E67" w:themeColor="accent1"/>
        </w:rPr>
        <w:t>S</w:t>
      </w:r>
      <w:r w:rsidR="008307C9" w:rsidRPr="00C0742B">
        <w:rPr>
          <w:rFonts w:ascii="Acumin Pro" w:eastAsia="Times New Roman" w:hAnsi="Acumin Pro" w:cs="Times New Roman"/>
          <w:b/>
          <w:bCs/>
          <w:iCs/>
          <w:color w:val="E67E67" w:themeColor="accent1"/>
        </w:rPr>
        <w:t>ystematiskt miljöarbete</w:t>
      </w:r>
    </w:p>
    <w:p w14:paraId="53799431" w14:textId="60B81EB8" w:rsidR="008307C9" w:rsidRDefault="008307C9" w:rsidP="008307C9">
      <w:pPr>
        <w:spacing w:after="120" w:line="300" w:lineRule="atLeast"/>
      </w:pPr>
      <w:r w:rsidRPr="5B8ECB04">
        <w:rPr>
          <w:rFonts w:ascii="Acumin Pro" w:eastAsia="Calibri" w:hAnsi="Acumin Pro" w:cs="Times New Roman"/>
        </w:rPr>
        <w:t xml:space="preserve">Vägledning: Detta </w:t>
      </w:r>
      <w:r w:rsidR="00B801ED" w:rsidRPr="5B8ECB04">
        <w:rPr>
          <w:rFonts w:ascii="Acumin Pro" w:eastAsia="Calibri" w:hAnsi="Acumin Pro" w:cs="Times New Roman"/>
        </w:rPr>
        <w:t xml:space="preserve">krav </w:t>
      </w:r>
      <w:r w:rsidRPr="5B8ECB04">
        <w:rPr>
          <w:rFonts w:ascii="Acumin Pro" w:eastAsia="Calibri" w:hAnsi="Acumin Pro" w:cs="Times New Roman"/>
        </w:rPr>
        <w:t>lämpar sig för branscher där övervägande del leverantörer inte är certifierade av tredje part men där mellan till hög miljöpåverkan kan konstateras. Detta är ett mildare krav jämfört med krav på certifiering eftersom även leverantörens egenbeskrivning av sitt systematiska miljöarbete</w:t>
      </w:r>
      <w:r w:rsidR="00CE13A3">
        <w:rPr>
          <w:rFonts w:ascii="Acumin Pro" w:eastAsia="Calibri" w:hAnsi="Acumin Pro" w:cs="Times New Roman"/>
        </w:rPr>
        <w:t xml:space="preserve"> kan</w:t>
      </w:r>
      <w:r w:rsidRPr="5B8ECB04">
        <w:rPr>
          <w:rFonts w:ascii="Acumin Pro" w:eastAsia="Calibri" w:hAnsi="Acumin Pro" w:cs="Times New Roman"/>
        </w:rPr>
        <w:t xml:space="preserve"> godtas. Det kan exempelvis lämpa sig för nya omogna marknader och branscher med många enmansföretag eller företag med ett fåtal anställda. </w:t>
      </w:r>
    </w:p>
    <w:p w14:paraId="104C0CC9" w14:textId="576A60F3" w:rsidR="00F1047E" w:rsidRDefault="00D27EFB" w:rsidP="008307C9">
      <w:pPr>
        <w:spacing w:after="120" w:line="300" w:lineRule="atLeast"/>
        <w:rPr>
          <w:rFonts w:ascii="Acumin Pro" w:eastAsia="Calibri" w:hAnsi="Acumin Pro" w:cs="Times New Roman"/>
        </w:rPr>
      </w:pPr>
      <w:r w:rsidRPr="5B8ECB04">
        <w:rPr>
          <w:rFonts w:ascii="Acumin Pro" w:eastAsia="Calibri" w:hAnsi="Acumin Pro" w:cs="Times New Roman"/>
        </w:rPr>
        <w:t>Observer</w:t>
      </w:r>
      <w:r w:rsidR="00BE79A5" w:rsidRPr="5B8ECB04">
        <w:rPr>
          <w:rFonts w:ascii="Acumin Pro" w:eastAsia="Calibri" w:hAnsi="Acumin Pro" w:cs="Times New Roman"/>
        </w:rPr>
        <w:t>a</w:t>
      </w:r>
      <w:r w:rsidRPr="5B8ECB04">
        <w:rPr>
          <w:rFonts w:ascii="Acumin Pro" w:eastAsia="Calibri" w:hAnsi="Acumin Pro" w:cs="Times New Roman"/>
        </w:rPr>
        <w:t xml:space="preserve"> att om </w:t>
      </w:r>
      <w:r w:rsidR="003279AA" w:rsidRPr="5B8ECB04">
        <w:rPr>
          <w:rFonts w:ascii="Acumin Pro" w:eastAsia="Calibri" w:hAnsi="Acumin Pro" w:cs="Times New Roman"/>
        </w:rPr>
        <w:t xml:space="preserve">det </w:t>
      </w:r>
      <w:r w:rsidR="00BE79A5" w:rsidRPr="5B8ECB04">
        <w:rPr>
          <w:rFonts w:ascii="Acumin Pro" w:eastAsia="Calibri" w:hAnsi="Acumin Pro" w:cs="Times New Roman"/>
        </w:rPr>
        <w:t xml:space="preserve">inte </w:t>
      </w:r>
      <w:r w:rsidR="003279AA" w:rsidRPr="5B8ECB04">
        <w:rPr>
          <w:rFonts w:ascii="Acumin Pro" w:eastAsia="Calibri" w:hAnsi="Acumin Pro" w:cs="Times New Roman"/>
        </w:rPr>
        <w:t xml:space="preserve">ställs </w:t>
      </w:r>
      <w:r w:rsidR="00BE79A5" w:rsidRPr="5B8ECB04">
        <w:rPr>
          <w:rFonts w:ascii="Acumin Pro" w:eastAsia="Calibri" w:hAnsi="Acumin Pro" w:cs="Times New Roman"/>
        </w:rPr>
        <w:t>någo</w:t>
      </w:r>
      <w:r w:rsidR="00155508" w:rsidRPr="5B8ECB04">
        <w:rPr>
          <w:rFonts w:ascii="Acumin Pro" w:eastAsia="Calibri" w:hAnsi="Acumin Pro" w:cs="Times New Roman"/>
        </w:rPr>
        <w:t>t</w:t>
      </w:r>
      <w:r w:rsidR="00044F82" w:rsidRPr="5B8ECB04">
        <w:rPr>
          <w:rFonts w:ascii="Acumin Pro" w:eastAsia="Calibri" w:hAnsi="Acumin Pro" w:cs="Times New Roman"/>
        </w:rPr>
        <w:t xml:space="preserve"> </w:t>
      </w:r>
      <w:r w:rsidR="00155508" w:rsidRPr="5B8ECB04">
        <w:rPr>
          <w:rFonts w:ascii="Acumin Pro" w:eastAsia="Calibri" w:hAnsi="Acumin Pro" w:cs="Times New Roman"/>
        </w:rPr>
        <w:t>varuspecifikt eller tjänstespecifikt miljö</w:t>
      </w:r>
      <w:r w:rsidR="00BE79A5" w:rsidRPr="5B8ECB04">
        <w:rPr>
          <w:rFonts w:ascii="Acumin Pro" w:eastAsia="Calibri" w:hAnsi="Acumin Pro" w:cs="Times New Roman"/>
        </w:rPr>
        <w:t xml:space="preserve">krav </w:t>
      </w:r>
      <w:r w:rsidR="00155508" w:rsidRPr="5B8ECB04">
        <w:rPr>
          <w:rFonts w:ascii="Acumin Pro" w:eastAsia="Calibri" w:hAnsi="Acumin Pro" w:cs="Times New Roman"/>
        </w:rPr>
        <w:t>i upphandlingen</w:t>
      </w:r>
      <w:r w:rsidR="00044F82" w:rsidRPr="5B8ECB04">
        <w:rPr>
          <w:rFonts w:ascii="Acumin Pro" w:eastAsia="Calibri" w:hAnsi="Acumin Pro" w:cs="Times New Roman"/>
        </w:rPr>
        <w:t xml:space="preserve"> kan punkt </w:t>
      </w:r>
      <w:r w:rsidR="00517051" w:rsidRPr="5B8ECB04">
        <w:rPr>
          <w:rFonts w:ascii="Acumin Pro" w:eastAsia="Calibri" w:hAnsi="Acumin Pro" w:cs="Times New Roman"/>
        </w:rPr>
        <w:t xml:space="preserve">d) i kravtexten </w:t>
      </w:r>
      <w:r w:rsidR="00EB017F" w:rsidRPr="5B8ECB04">
        <w:rPr>
          <w:rFonts w:ascii="Acumin Pro" w:eastAsia="Calibri" w:hAnsi="Acumin Pro" w:cs="Times New Roman"/>
        </w:rPr>
        <w:t>uteslutas</w:t>
      </w:r>
      <w:r w:rsidR="00517051" w:rsidRPr="5B8ECB04">
        <w:rPr>
          <w:rFonts w:ascii="Acumin Pro" w:eastAsia="Calibri" w:hAnsi="Acumin Pro" w:cs="Times New Roman"/>
        </w:rPr>
        <w:t>.</w:t>
      </w:r>
    </w:p>
    <w:p w14:paraId="7C98B803" w14:textId="260DC7C6" w:rsidR="008C2411" w:rsidRPr="00517051" w:rsidRDefault="008C2411" w:rsidP="008307C9">
      <w:pPr>
        <w:spacing w:after="120" w:line="300" w:lineRule="atLeast"/>
        <w:rPr>
          <w:rFonts w:ascii="Acumin Pro" w:eastAsia="Calibri" w:hAnsi="Acumin Pro" w:cs="Times New Roman"/>
        </w:rPr>
      </w:pPr>
    </w:p>
    <w:p w14:paraId="2ABF37A3" w14:textId="77777777" w:rsidR="008307C9" w:rsidRPr="00BE481E" w:rsidRDefault="008307C9"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after="120" w:line="300" w:lineRule="atLeast"/>
        <w:rPr>
          <w:rFonts w:ascii="Acumin Pro" w:eastAsia="Calibri" w:hAnsi="Acumin Pro" w:cs="Times New Roman"/>
          <w:szCs w:val="22"/>
        </w:rPr>
      </w:pPr>
      <w:r w:rsidRPr="00BE481E">
        <w:rPr>
          <w:rFonts w:ascii="Acumin Pro" w:eastAsia="Times New Roman" w:hAnsi="Acumin Pro" w:cs="Times New Roman"/>
          <w:b/>
          <w:bCs/>
          <w:i/>
          <w:sz w:val="22"/>
          <w:szCs w:val="22"/>
        </w:rPr>
        <w:t>Systematiskt miljöarbete</w:t>
      </w:r>
    </w:p>
    <w:p w14:paraId="04C63C5D" w14:textId="3D6B420A" w:rsidR="008307C9" w:rsidRDefault="008307C9"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after="120" w:line="300" w:lineRule="atLeast"/>
        <w:rPr>
          <w:rFonts w:ascii="Acumin Pro" w:eastAsia="Calibri" w:hAnsi="Acumin Pro" w:cs="Times New Roman"/>
          <w:i/>
        </w:rPr>
      </w:pPr>
      <w:r w:rsidRPr="5B8ECB04">
        <w:rPr>
          <w:rFonts w:ascii="Acumin Pro" w:eastAsia="Calibri" w:hAnsi="Acumin Pro" w:cs="Times New Roman"/>
          <w:i/>
        </w:rPr>
        <w:t>Leverantören ska vid</w:t>
      </w:r>
      <w:r w:rsidR="004C176E" w:rsidRPr="5B8ECB04">
        <w:rPr>
          <w:rFonts w:ascii="Acumin Pro" w:eastAsia="Calibri" w:hAnsi="Acumin Pro" w:cs="Times New Roman"/>
          <w:i/>
        </w:rPr>
        <w:t>,</w:t>
      </w:r>
      <w:r w:rsidRPr="5B8ECB04">
        <w:rPr>
          <w:rFonts w:ascii="Acumin Pro" w:eastAsia="Calibri" w:hAnsi="Acumin Pro" w:cs="Times New Roman"/>
          <w:i/>
        </w:rPr>
        <w:t xml:space="preserve"> avtalsstart och under hela avtalsperioden</w:t>
      </w:r>
      <w:r w:rsidR="004C176E" w:rsidRPr="5B8ECB04">
        <w:rPr>
          <w:rFonts w:ascii="Acumin Pro" w:eastAsia="Calibri" w:hAnsi="Acumin Pro" w:cs="Times New Roman"/>
          <w:i/>
        </w:rPr>
        <w:t>,</w:t>
      </w:r>
      <w:r w:rsidRPr="5B8ECB04">
        <w:rPr>
          <w:rFonts w:ascii="Acumin Pro" w:eastAsia="Calibri" w:hAnsi="Acumin Pro" w:cs="Times New Roman"/>
          <w:i/>
        </w:rPr>
        <w:t xml:space="preserve"> bedriva ett systematiskt och dokumenterat miljöarbete som minst omfattar de delar av verksamheten som har anknytning till upphandlingsföremålen.</w:t>
      </w:r>
    </w:p>
    <w:p w14:paraId="115FABCC" w14:textId="2BB7A452" w:rsidR="00C07DE7" w:rsidRDefault="008852FA"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after="120" w:line="300" w:lineRule="atLeast"/>
        <w:rPr>
          <w:rFonts w:ascii="Acumin Pro" w:eastAsia="Calibri" w:hAnsi="Acumin Pro" w:cs="Times New Roman"/>
          <w:i/>
        </w:rPr>
      </w:pPr>
      <w:r w:rsidRPr="5B8ECB04">
        <w:rPr>
          <w:rFonts w:ascii="Acumin Pro" w:eastAsia="Calibri" w:hAnsi="Acumin Pro" w:cs="Times New Roman"/>
          <w:i/>
        </w:rPr>
        <w:t>Det systematiska miljöarbetet ska minst innehålla:</w:t>
      </w:r>
    </w:p>
    <w:p w14:paraId="45CD502D" w14:textId="77777777" w:rsidR="008307C9" w:rsidRDefault="008307C9"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after="120" w:line="300" w:lineRule="atLeast"/>
        <w:rPr>
          <w:rFonts w:ascii="Acumin Pro" w:eastAsia="Calibri" w:hAnsi="Acumin Pro" w:cs="Times New Roman"/>
          <w:i/>
          <w:szCs w:val="22"/>
        </w:rPr>
      </w:pPr>
      <w:r>
        <w:rPr>
          <w:rFonts w:ascii="Acumin Pro" w:eastAsia="Calibri" w:hAnsi="Acumin Pro" w:cs="Times New Roman"/>
          <w:i/>
          <w:szCs w:val="22"/>
        </w:rPr>
        <w:t xml:space="preserve">a) </w:t>
      </w:r>
      <w:r w:rsidRPr="00BE481E">
        <w:rPr>
          <w:rFonts w:ascii="Acumin Pro" w:eastAsia="Calibri" w:hAnsi="Acumin Pro" w:cs="Times New Roman"/>
          <w:i/>
          <w:szCs w:val="22"/>
        </w:rPr>
        <w:t>en miljöpolicy som är antagen av ledningen och som innehåller åtagande om miljöhänsyn, lagefterlevnad och ständig förbättring</w:t>
      </w:r>
      <w:r>
        <w:rPr>
          <w:rFonts w:ascii="Acumin Pro" w:eastAsia="Calibri" w:hAnsi="Acumin Pro" w:cs="Times New Roman"/>
          <w:i/>
          <w:szCs w:val="22"/>
        </w:rPr>
        <w:t>,</w:t>
      </w:r>
    </w:p>
    <w:p w14:paraId="7089A676" w14:textId="41E14589" w:rsidR="008307C9" w:rsidRDefault="008307C9"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after="120" w:line="300" w:lineRule="atLeast"/>
        <w:rPr>
          <w:rFonts w:ascii="Acumin Pro" w:eastAsia="Calibri" w:hAnsi="Acumin Pro" w:cs="Times New Roman"/>
          <w:i/>
          <w:szCs w:val="22"/>
        </w:rPr>
      </w:pPr>
      <w:r>
        <w:rPr>
          <w:rFonts w:ascii="Acumin Pro" w:eastAsia="Calibri" w:hAnsi="Acumin Pro" w:cs="Times New Roman"/>
          <w:i/>
          <w:szCs w:val="22"/>
        </w:rPr>
        <w:t>b)</w:t>
      </w:r>
      <w:r w:rsidRPr="005E49E8">
        <w:rPr>
          <w:rFonts w:ascii="Acumin Pro" w:eastAsia="Calibri" w:hAnsi="Acumin Pro" w:cs="Times New Roman"/>
          <w:i/>
          <w:szCs w:val="22"/>
        </w:rPr>
        <w:t xml:space="preserve"> </w:t>
      </w:r>
      <w:r>
        <w:rPr>
          <w:rFonts w:ascii="Acumin Pro" w:eastAsia="Calibri" w:hAnsi="Acumin Pro" w:cs="Times New Roman"/>
          <w:i/>
          <w:szCs w:val="22"/>
        </w:rPr>
        <w:t xml:space="preserve">en redovisning och </w:t>
      </w:r>
      <w:r w:rsidR="005D3544">
        <w:rPr>
          <w:rFonts w:ascii="Acumin Pro" w:eastAsia="Calibri" w:hAnsi="Acumin Pro" w:cs="Times New Roman"/>
          <w:i/>
          <w:szCs w:val="22"/>
        </w:rPr>
        <w:t xml:space="preserve">aktuell </w:t>
      </w:r>
      <w:r>
        <w:rPr>
          <w:rFonts w:ascii="Acumin Pro" w:eastAsia="Calibri" w:hAnsi="Acumin Pro" w:cs="Times New Roman"/>
          <w:i/>
          <w:szCs w:val="22"/>
        </w:rPr>
        <w:t>prioritering av verksamhetens betydande miljöaspekter och miljörisker,</w:t>
      </w:r>
    </w:p>
    <w:p w14:paraId="6BC3EE15" w14:textId="4D8D8EF5" w:rsidR="008307C9" w:rsidRPr="005E49E8" w:rsidRDefault="008307C9"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after="120" w:line="300" w:lineRule="atLeast"/>
        <w:rPr>
          <w:rFonts w:ascii="Acumin Pro" w:eastAsia="Calibri" w:hAnsi="Acumin Pro" w:cs="Times New Roman"/>
          <w:i/>
          <w:szCs w:val="22"/>
        </w:rPr>
      </w:pPr>
      <w:r>
        <w:rPr>
          <w:rFonts w:ascii="Acumin Pro" w:eastAsia="Calibri" w:hAnsi="Acumin Pro" w:cs="Times New Roman"/>
          <w:i/>
          <w:szCs w:val="22"/>
        </w:rPr>
        <w:t xml:space="preserve">c) </w:t>
      </w:r>
      <w:r w:rsidR="004C14BC">
        <w:rPr>
          <w:rFonts w:ascii="Acumin Pro" w:eastAsia="Calibri" w:hAnsi="Acumin Pro" w:cs="Times New Roman"/>
          <w:i/>
          <w:szCs w:val="22"/>
        </w:rPr>
        <w:t>m</w:t>
      </w:r>
      <w:r w:rsidR="00520C28" w:rsidRPr="00520C28">
        <w:rPr>
          <w:rFonts w:ascii="Acumin Pro" w:eastAsia="Calibri" w:hAnsi="Acumin Pro" w:cs="Times New Roman"/>
          <w:i/>
          <w:szCs w:val="22"/>
        </w:rPr>
        <w:t xml:space="preserve">ål för </w:t>
      </w:r>
      <w:r w:rsidR="00D030F8">
        <w:rPr>
          <w:rFonts w:ascii="Acumin Pro" w:eastAsia="Calibri" w:hAnsi="Acumin Pro" w:cs="Times New Roman"/>
          <w:i/>
          <w:szCs w:val="22"/>
        </w:rPr>
        <w:t xml:space="preserve">att minska </w:t>
      </w:r>
      <w:r w:rsidR="00520C28" w:rsidRPr="00520C28">
        <w:rPr>
          <w:rFonts w:ascii="Acumin Pro" w:eastAsia="Calibri" w:hAnsi="Acumin Pro" w:cs="Times New Roman"/>
          <w:i/>
          <w:szCs w:val="22"/>
        </w:rPr>
        <w:t xml:space="preserve">verksamhetens </w:t>
      </w:r>
      <w:r w:rsidR="00D030F8">
        <w:rPr>
          <w:rFonts w:ascii="Acumin Pro" w:eastAsia="Calibri" w:hAnsi="Acumin Pro" w:cs="Times New Roman"/>
          <w:i/>
          <w:szCs w:val="22"/>
        </w:rPr>
        <w:t>negativa miljöpåverkan som utgår</w:t>
      </w:r>
      <w:r w:rsidR="003A6092">
        <w:rPr>
          <w:rFonts w:ascii="Acumin Pro" w:eastAsia="Calibri" w:hAnsi="Acumin Pro" w:cs="Times New Roman"/>
          <w:i/>
          <w:szCs w:val="22"/>
        </w:rPr>
        <w:t xml:space="preserve"> från</w:t>
      </w:r>
      <w:r w:rsidR="00D030F8">
        <w:rPr>
          <w:rFonts w:ascii="Acumin Pro" w:eastAsia="Calibri" w:hAnsi="Acumin Pro" w:cs="Times New Roman"/>
          <w:i/>
          <w:szCs w:val="22"/>
        </w:rPr>
        <w:t xml:space="preserve"> </w:t>
      </w:r>
      <w:r w:rsidR="00520C28" w:rsidRPr="00520C28">
        <w:rPr>
          <w:rFonts w:ascii="Acumin Pro" w:eastAsia="Calibri" w:hAnsi="Acumin Pro" w:cs="Times New Roman"/>
          <w:i/>
          <w:szCs w:val="22"/>
        </w:rPr>
        <w:t>betydande miljöaspekter och risker</w:t>
      </w:r>
      <w:r w:rsidR="002D38AE">
        <w:rPr>
          <w:rFonts w:ascii="Acumin Pro" w:eastAsia="Calibri" w:hAnsi="Acumin Pro" w:cs="Times New Roman"/>
          <w:i/>
          <w:szCs w:val="22"/>
        </w:rPr>
        <w:t>. Målen ska vara ansvarsfördelade, tidsbestämda och följas upp årligen,</w:t>
      </w:r>
    </w:p>
    <w:p w14:paraId="56918726" w14:textId="0C80AA09" w:rsidR="008307C9" w:rsidRDefault="008307C9"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after="120" w:line="300" w:lineRule="atLeast"/>
        <w:rPr>
          <w:rFonts w:ascii="Acumin Pro" w:eastAsia="Calibri" w:hAnsi="Acumin Pro" w:cs="Times New Roman"/>
          <w:i/>
        </w:rPr>
      </w:pPr>
      <w:r w:rsidRPr="5B8ECB04">
        <w:rPr>
          <w:rFonts w:ascii="Acumin Pro" w:eastAsia="Calibri" w:hAnsi="Acumin Pro" w:cs="Times New Roman"/>
          <w:i/>
        </w:rPr>
        <w:t>d) en rutin för hur ställda</w:t>
      </w:r>
      <w:r w:rsidR="00B229F7" w:rsidRPr="5B8ECB04">
        <w:rPr>
          <w:rFonts w:ascii="Acumin Pro" w:eastAsia="Calibri" w:hAnsi="Acumin Pro" w:cs="Times New Roman"/>
          <w:i/>
        </w:rPr>
        <w:t xml:space="preserve"> </w:t>
      </w:r>
      <w:r w:rsidRPr="5B8ECB04">
        <w:rPr>
          <w:rFonts w:ascii="Acumin Pro" w:eastAsia="Calibri" w:hAnsi="Acumin Pro" w:cs="Times New Roman"/>
          <w:i/>
        </w:rPr>
        <w:t xml:space="preserve">miljökrav säkerställs och, om tillämpligt, </w:t>
      </w:r>
      <w:r w:rsidR="005667B9" w:rsidRPr="5B8ECB04">
        <w:rPr>
          <w:rFonts w:ascii="Acumin Pro" w:eastAsia="Calibri" w:hAnsi="Acumin Pro" w:cs="Times New Roman"/>
          <w:i/>
        </w:rPr>
        <w:t>hur de</w:t>
      </w:r>
      <w:r w:rsidRPr="5B8ECB04">
        <w:rPr>
          <w:rFonts w:ascii="Acumin Pro" w:eastAsia="Calibri" w:hAnsi="Acumin Pro" w:cs="Times New Roman"/>
          <w:i/>
        </w:rPr>
        <w:t xml:space="preserve"> vidareförmedlas i leveranskedjan</w:t>
      </w:r>
      <w:r w:rsidR="00C14CF5" w:rsidRPr="5B8ECB04">
        <w:rPr>
          <w:rFonts w:ascii="Acumin Pro" w:eastAsia="Calibri" w:hAnsi="Acumin Pro" w:cs="Times New Roman"/>
          <w:i/>
        </w:rPr>
        <w:t>.</w:t>
      </w:r>
    </w:p>
    <w:p w14:paraId="3D4D4516" w14:textId="380F8AB9" w:rsidR="006D014D" w:rsidRPr="00772329" w:rsidRDefault="004B2113"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before="100" w:beforeAutospacing="1" w:after="100" w:afterAutospacing="1"/>
        <w:rPr>
          <w:rFonts w:ascii="Acumin Pro" w:eastAsia="Calibri" w:hAnsi="Acumin Pro" w:cs="Times New Roman"/>
          <w:i/>
        </w:rPr>
      </w:pPr>
      <w:r w:rsidRPr="5B8ECB04">
        <w:rPr>
          <w:rFonts w:ascii="Acumin Pro" w:eastAsia="Calibri" w:hAnsi="Acumin Pro" w:cs="Times New Roman"/>
          <w:i/>
        </w:rPr>
        <w:t>Dokumentation som styrker att kravet uppfylls kan begäras in på anmodan</w:t>
      </w:r>
      <w:r w:rsidR="002113AF" w:rsidRPr="5B8ECB04">
        <w:rPr>
          <w:rFonts w:ascii="Acumin Pro" w:eastAsia="Calibri" w:hAnsi="Acumin Pro" w:cs="Times New Roman"/>
          <w:i/>
        </w:rPr>
        <w:t xml:space="preserve"> av Beställaren eller dess ombud</w:t>
      </w:r>
      <w:r w:rsidRPr="5B8ECB04">
        <w:rPr>
          <w:rFonts w:ascii="Acumin Pro" w:eastAsia="Calibri" w:hAnsi="Acumin Pro" w:cs="Times New Roman"/>
          <w:i/>
        </w:rPr>
        <w:t>.</w:t>
      </w:r>
      <w:r w:rsidR="006D014D" w:rsidRPr="5B8ECB04">
        <w:rPr>
          <w:rFonts w:ascii="Acumin Pro" w:eastAsia="Calibri" w:hAnsi="Acumin Pro" w:cs="Times New Roman"/>
          <w:i/>
        </w:rPr>
        <w:t xml:space="preserve"> </w:t>
      </w:r>
      <w:r w:rsidR="008852FA" w:rsidRPr="5B8ECB04">
        <w:rPr>
          <w:rFonts w:ascii="Acumin Pro" w:eastAsia="Calibri" w:hAnsi="Acumin Pro" w:cs="Times New Roman"/>
          <w:i/>
        </w:rPr>
        <w:t>Dokumentation som visar att ett systematiskt miljöarbete bedrivs ska vara märkt med datum och verksamhetens namn</w:t>
      </w:r>
      <w:r w:rsidR="00983489">
        <w:rPr>
          <w:rFonts w:ascii="Acumin Pro" w:eastAsia="Calibri" w:hAnsi="Acumin Pro" w:cs="Times New Roman"/>
          <w:i/>
        </w:rPr>
        <w:t xml:space="preserve"> samt </w:t>
      </w:r>
      <w:r w:rsidR="008852FA" w:rsidRPr="5B8ECB04">
        <w:rPr>
          <w:rFonts w:ascii="Acumin Pro" w:eastAsia="Calibri" w:hAnsi="Acumin Pro" w:cs="Times New Roman"/>
          <w:i/>
        </w:rPr>
        <w:t>vara giltig under hela avtalstide</w:t>
      </w:r>
      <w:r w:rsidR="006D014D" w:rsidRPr="5B8ECB04">
        <w:rPr>
          <w:rFonts w:ascii="Acumin Pro" w:eastAsia="Calibri" w:hAnsi="Acumin Pro" w:cs="Times New Roman"/>
          <w:i/>
        </w:rPr>
        <w:t>n.</w:t>
      </w:r>
    </w:p>
    <w:p w14:paraId="5737DE29" w14:textId="38EE63F2" w:rsidR="008307C9" w:rsidRPr="00772329" w:rsidRDefault="008307C9" w:rsidP="008307C9">
      <w:pPr>
        <w:pBdr>
          <w:top w:val="single" w:sz="4" w:space="1" w:color="auto"/>
          <w:left w:val="single" w:sz="4" w:space="4" w:color="auto"/>
          <w:bottom w:val="single" w:sz="4" w:space="0" w:color="auto"/>
          <w:right w:val="single" w:sz="4" w:space="4" w:color="auto"/>
        </w:pBdr>
        <w:shd w:val="clear" w:color="auto" w:fill="F2F2F2" w:themeFill="background1" w:themeFillShade="F2"/>
        <w:spacing w:before="100" w:beforeAutospacing="1" w:after="100" w:afterAutospacing="1"/>
        <w:rPr>
          <w:rFonts w:ascii="Acumin Pro" w:eastAsia="Calibri" w:hAnsi="Acumin Pro" w:cs="Times New Roman"/>
          <w:i/>
          <w:u w:val="single"/>
        </w:rPr>
      </w:pPr>
      <w:r w:rsidRPr="5B8ECB04">
        <w:rPr>
          <w:rFonts w:ascii="Acumin Pro" w:eastAsia="Calibri" w:hAnsi="Acumin Pro" w:cs="Times New Roman"/>
          <w:i/>
          <w:u w:val="single"/>
        </w:rPr>
        <w:t>Verifikat</w:t>
      </w:r>
    </w:p>
    <w:p w14:paraId="1C83BC2D" w14:textId="29347631" w:rsidR="002113AF" w:rsidRDefault="002113AF" w:rsidP="002113AF">
      <w:pPr>
        <w:pBdr>
          <w:top w:val="single" w:sz="4" w:space="1" w:color="auto"/>
          <w:left w:val="single" w:sz="4" w:space="4" w:color="auto"/>
          <w:bottom w:val="single" w:sz="4" w:space="0" w:color="auto"/>
          <w:right w:val="single" w:sz="4" w:space="4" w:color="auto"/>
        </w:pBdr>
        <w:shd w:val="clear" w:color="auto" w:fill="F2F2F2" w:themeFill="background1" w:themeFillShade="F2"/>
        <w:spacing w:before="100" w:beforeAutospacing="1" w:after="100" w:afterAutospacing="1"/>
        <w:rPr>
          <w:rFonts w:ascii="Acumin Pro" w:eastAsia="Calibri" w:hAnsi="Acumin Pro" w:cs="Times New Roman"/>
          <w:i/>
        </w:rPr>
      </w:pPr>
      <w:r w:rsidRPr="5B8ECB04">
        <w:rPr>
          <w:rFonts w:ascii="Acumin Pro" w:eastAsia="Calibri" w:hAnsi="Acumin Pro" w:cs="Times New Roman"/>
          <w:i/>
        </w:rPr>
        <w:t xml:space="preserve">Giltigt certifikat enligt ISO 14001 eller EMAS (EC 1221/2009) eller FR2000 godtas som bevis för att villkoren efterlevs. Diplom enligt Svensk Miljöbas godtas under förutsättning att det kompletteras med bevis avseende punkt d) ovan om specifika miljökrav ställts. </w:t>
      </w:r>
    </w:p>
    <w:p w14:paraId="5AC68C0C" w14:textId="2316E830" w:rsidR="00FB084E" w:rsidRPr="00627616" w:rsidRDefault="008307C9" w:rsidP="00627616">
      <w:pPr>
        <w:pBdr>
          <w:top w:val="single" w:sz="4" w:space="1" w:color="auto"/>
          <w:left w:val="single" w:sz="4" w:space="4" w:color="auto"/>
          <w:bottom w:val="single" w:sz="4" w:space="0" w:color="auto"/>
          <w:right w:val="single" w:sz="4" w:space="4" w:color="auto"/>
        </w:pBdr>
        <w:shd w:val="clear" w:color="auto" w:fill="F2F2F2" w:themeFill="background1" w:themeFillShade="F2"/>
        <w:spacing w:before="100" w:beforeAutospacing="1" w:after="100" w:afterAutospacing="1"/>
        <w:rPr>
          <w:rFonts w:ascii="Acumin Pro" w:eastAsia="Calibri" w:hAnsi="Acumin Pro" w:cs="Times New Roman"/>
          <w:i/>
        </w:rPr>
      </w:pPr>
      <w:r w:rsidRPr="5B8ECB04">
        <w:rPr>
          <w:rFonts w:ascii="Acumin Pro" w:eastAsia="Calibri" w:hAnsi="Acumin Pro" w:cs="Times New Roman"/>
          <w:i/>
        </w:rPr>
        <w:t xml:space="preserve">Bifoga dokumentation som visar kravuppfyllnad. </w:t>
      </w:r>
    </w:p>
    <w:sectPr w:rsidR="00FB084E" w:rsidRPr="00627616" w:rsidSect="00B02E87">
      <w:headerReference w:type="default" r:id="rId11"/>
      <w:footerReference w:type="even" r:id="rId12"/>
      <w:footerReference w:type="default" r:id="rId13"/>
      <w:headerReference w:type="first" r:id="rId14"/>
      <w:footerReference w:type="first" r:id="rId15"/>
      <w:pgSz w:w="11900" w:h="16840"/>
      <w:pgMar w:top="1417" w:right="1417" w:bottom="1417" w:left="1417" w:header="45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2268" w14:textId="77777777" w:rsidR="00F44E48" w:rsidRDefault="00F44E48" w:rsidP="00E36183">
      <w:r>
        <w:separator/>
      </w:r>
    </w:p>
  </w:endnote>
  <w:endnote w:type="continuationSeparator" w:id="0">
    <w:p w14:paraId="3425715D" w14:textId="77777777" w:rsidR="00F44E48" w:rsidRDefault="00F44E48" w:rsidP="00E36183">
      <w:r>
        <w:continuationSeparator/>
      </w:r>
    </w:p>
  </w:endnote>
  <w:endnote w:type="continuationNotice" w:id="1">
    <w:p w14:paraId="4EA316AC" w14:textId="77777777" w:rsidR="00F44E48" w:rsidRDefault="00F44E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cumin Pro">
    <w:altName w:val="Calibri"/>
    <w:panose1 w:val="00000000000000000000"/>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338240941"/>
      <w:docPartObj>
        <w:docPartGallery w:val="Page Numbers (Bottom of Page)"/>
        <w:docPartUnique/>
      </w:docPartObj>
    </w:sdtPr>
    <w:sdtEndPr>
      <w:rPr>
        <w:rStyle w:val="Sidnummer"/>
      </w:rPr>
    </w:sdtEndPr>
    <w:sdtContent>
      <w:p w14:paraId="1B8A448D" w14:textId="77777777" w:rsidR="00112245" w:rsidRDefault="00112245" w:rsidP="00AC2D6B">
        <w:pPr>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33655421"/>
      <w:docPartObj>
        <w:docPartGallery w:val="Page Numbers (Bottom of Page)"/>
        <w:docPartUnique/>
      </w:docPartObj>
    </w:sdtPr>
    <w:sdtEndPr>
      <w:rPr>
        <w:rStyle w:val="Sidnummer"/>
      </w:rPr>
    </w:sdtEndPr>
    <w:sdtContent>
      <w:p w14:paraId="22749118" w14:textId="77777777" w:rsidR="00E36183" w:rsidRDefault="00E36183" w:rsidP="00AC2D6B">
        <w:pPr>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6CEEFE36" w14:textId="77777777" w:rsidR="00E36183" w:rsidRDefault="00E36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76415643"/>
      <w:docPartObj>
        <w:docPartGallery w:val="Page Numbers (Bottom of Page)"/>
        <w:docPartUnique/>
      </w:docPartObj>
    </w:sdtPr>
    <w:sdtEndPr>
      <w:rPr>
        <w:rStyle w:val="Sidnummer"/>
      </w:rPr>
    </w:sdtEndPr>
    <w:sdtContent>
      <w:p w14:paraId="0E2BD5E2" w14:textId="77777777" w:rsidR="00112245" w:rsidRDefault="00112245" w:rsidP="00AC2D6B">
        <w:pPr>
          <w:framePr w:wrap="none" w:vAnchor="text" w:hAnchor="margin" w:xAlign="center" w:y="1"/>
          <w:rPr>
            <w:rStyle w:val="Sidnummer"/>
          </w:rPr>
        </w:pPr>
        <w:r w:rsidRPr="00112245">
          <w:rPr>
            <w:rStyle w:val="Sidnummer"/>
            <w:sz w:val="20"/>
            <w:szCs w:val="20"/>
          </w:rPr>
          <w:fldChar w:fldCharType="begin"/>
        </w:r>
        <w:r w:rsidRPr="00112245">
          <w:rPr>
            <w:rStyle w:val="Sidnummer"/>
            <w:sz w:val="20"/>
            <w:szCs w:val="20"/>
          </w:rPr>
          <w:instrText xml:space="preserve"> PAGE </w:instrText>
        </w:r>
        <w:r w:rsidRPr="00112245">
          <w:rPr>
            <w:rStyle w:val="Sidnummer"/>
            <w:sz w:val="20"/>
            <w:szCs w:val="20"/>
          </w:rPr>
          <w:fldChar w:fldCharType="separate"/>
        </w:r>
        <w:r w:rsidRPr="00112245">
          <w:rPr>
            <w:rStyle w:val="Sidnummer"/>
            <w:noProof/>
            <w:sz w:val="20"/>
            <w:szCs w:val="20"/>
          </w:rPr>
          <w:t>2</w:t>
        </w:r>
        <w:r w:rsidRPr="00112245">
          <w:rPr>
            <w:rStyle w:val="Sidnummer"/>
            <w:sz w:val="20"/>
            <w:szCs w:val="20"/>
          </w:rPr>
          <w:fldChar w:fldCharType="end"/>
        </w:r>
      </w:p>
    </w:sdtContent>
  </w:sdt>
  <w:p w14:paraId="42B90708" w14:textId="77777777" w:rsidR="00E36183" w:rsidRDefault="00E36183" w:rsidP="00E36183">
    <w:pPr>
      <w:tabs>
        <w:tab w:val="left" w:pos="7797"/>
        <w:tab w:val="left" w:pos="793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9144" w14:textId="77777777" w:rsidR="002F36B0" w:rsidRPr="00112245" w:rsidRDefault="002F36B0" w:rsidP="002F36B0">
    <w:pPr>
      <w:ind w:left="-851"/>
      <w:rPr>
        <w:rFonts w:cstheme="minorHAnsi"/>
        <w:sz w:val="26"/>
        <w:szCs w:val="26"/>
        <w:vertAlign w:val="subscript"/>
      </w:rPr>
    </w:pPr>
    <w:r w:rsidRPr="00112245">
      <w:rPr>
        <w:rFonts w:cstheme="minorHAnsi"/>
        <w:sz w:val="26"/>
        <w:szCs w:val="26"/>
        <w:vertAlign w:val="subscript"/>
      </w:rPr>
      <w:t>Ett samarbete mellan Sveriges regione</w:t>
    </w:r>
    <w:r>
      <w:rPr>
        <w:rFonts w:cstheme="minorHAnsi"/>
        <w:sz w:val="26"/>
        <w:szCs w:val="26"/>
        <w:vertAlign w:val="subscript"/>
      </w:rPr>
      <w:t>r</w:t>
    </w:r>
  </w:p>
  <w:p w14:paraId="1E5E917B" w14:textId="50C2E8C5" w:rsidR="00E36183" w:rsidRPr="00112245" w:rsidRDefault="002F36B0" w:rsidP="002F36B0">
    <w:pPr>
      <w:ind w:left="-851"/>
      <w:rPr>
        <w:rFonts w:cstheme="minorHAnsi"/>
        <w:sz w:val="26"/>
        <w:szCs w:val="26"/>
        <w:vertAlign w:val="subscript"/>
      </w:rPr>
    </w:pPr>
    <w:r w:rsidRPr="00951EF9">
      <w:rPr>
        <w:rFonts w:cstheme="minorHAnsi"/>
        <w:sz w:val="26"/>
        <w:szCs w:val="26"/>
        <w:vertAlign w:val="subscript"/>
      </w:rPr>
      <w:t xml:space="preserve">Stockholm </w:t>
    </w:r>
    <w:r w:rsidRPr="00951EF9">
      <w:rPr>
        <w:rFonts w:ascii="Symbol" w:eastAsia="Symbol" w:hAnsi="Symbol" w:cstheme="minorHAnsi"/>
        <w:color w:val="E67E67" w:themeColor="accent1"/>
        <w:sz w:val="26"/>
        <w:szCs w:val="26"/>
        <w:vertAlign w:val="subscript"/>
      </w:rPr>
      <w:t>·</w:t>
    </w:r>
    <w:r w:rsidRPr="00951EF9">
      <w:rPr>
        <w:rFonts w:cstheme="minorHAnsi"/>
        <w:sz w:val="26"/>
        <w:szCs w:val="26"/>
        <w:vertAlign w:val="subscript"/>
      </w:rPr>
      <w:t xml:space="preserve"> Uppsala </w:t>
    </w:r>
    <w:r w:rsidRPr="00951EF9">
      <w:rPr>
        <w:rFonts w:ascii="Symbol" w:eastAsia="Symbol" w:hAnsi="Symbol" w:cstheme="minorHAnsi"/>
        <w:color w:val="E67E67" w:themeColor="accent1"/>
        <w:sz w:val="26"/>
        <w:szCs w:val="26"/>
        <w:vertAlign w:val="subscript"/>
      </w:rPr>
      <w:t>·</w:t>
    </w:r>
    <w:r w:rsidRPr="00951EF9">
      <w:rPr>
        <w:rFonts w:cstheme="minorHAnsi"/>
        <w:color w:val="E67E67" w:themeColor="accent1"/>
        <w:sz w:val="26"/>
        <w:szCs w:val="26"/>
        <w:vertAlign w:val="subscript"/>
      </w:rPr>
      <w:t xml:space="preserve"> </w:t>
    </w:r>
    <w:r w:rsidRPr="00951EF9">
      <w:rPr>
        <w:rFonts w:cstheme="minorHAnsi"/>
        <w:sz w:val="26"/>
        <w:szCs w:val="26"/>
        <w:vertAlign w:val="subscript"/>
      </w:rPr>
      <w:t xml:space="preserve">Sörmland </w:t>
    </w:r>
    <w:r w:rsidRPr="00951EF9">
      <w:rPr>
        <w:rFonts w:ascii="Symbol" w:eastAsia="Symbol" w:hAnsi="Symbol" w:cstheme="minorHAnsi"/>
        <w:color w:val="E67E67" w:themeColor="accent1"/>
        <w:sz w:val="26"/>
        <w:szCs w:val="26"/>
        <w:vertAlign w:val="subscript"/>
      </w:rPr>
      <w:t>·</w:t>
    </w:r>
    <w:r w:rsidRPr="00951EF9">
      <w:rPr>
        <w:rFonts w:cstheme="minorHAnsi"/>
        <w:sz w:val="26"/>
        <w:szCs w:val="26"/>
        <w:vertAlign w:val="subscript"/>
      </w:rPr>
      <w:t xml:space="preserve"> Östergötland </w:t>
    </w:r>
    <w:r w:rsidRPr="00951EF9">
      <w:rPr>
        <w:rFonts w:ascii="Symbol" w:eastAsia="Symbol" w:hAnsi="Symbol" w:cstheme="minorHAnsi"/>
        <w:color w:val="E67E67" w:themeColor="accent1"/>
        <w:sz w:val="26"/>
        <w:szCs w:val="26"/>
        <w:vertAlign w:val="subscript"/>
      </w:rPr>
      <w:t>·</w:t>
    </w:r>
    <w:r w:rsidRPr="00951EF9">
      <w:rPr>
        <w:rFonts w:cstheme="minorHAnsi"/>
        <w:sz w:val="26"/>
        <w:szCs w:val="26"/>
        <w:vertAlign w:val="subscript"/>
      </w:rPr>
      <w:t xml:space="preserve"> Jönköping </w:t>
    </w:r>
    <w:r w:rsidRPr="00951EF9">
      <w:rPr>
        <w:rFonts w:ascii="Symbol" w:eastAsia="Symbol" w:hAnsi="Symbol" w:cstheme="minorHAnsi"/>
        <w:color w:val="E67E67" w:themeColor="accent1"/>
        <w:sz w:val="26"/>
        <w:szCs w:val="26"/>
        <w:vertAlign w:val="subscript"/>
      </w:rPr>
      <w:t>·</w:t>
    </w:r>
    <w:r w:rsidRPr="00951EF9">
      <w:rPr>
        <w:rFonts w:cstheme="minorHAnsi"/>
        <w:sz w:val="26"/>
        <w:szCs w:val="26"/>
        <w:vertAlign w:val="subscript"/>
      </w:rPr>
      <w:t xml:space="preserve"> Kronoberg</w:t>
    </w:r>
    <w:r w:rsidRPr="00112245">
      <w:rPr>
        <w:rFonts w:cstheme="minorHAnsi"/>
        <w:sz w:val="26"/>
        <w:szCs w:val="26"/>
        <w:vertAlign w:val="subscript"/>
      </w:rPr>
      <w:t xml:space="preserve"> </w:t>
    </w:r>
    <w:r w:rsidRPr="00D9170E">
      <w:rPr>
        <w:rFonts w:ascii="Symbol" w:eastAsia="Symbol" w:hAnsi="Symbol" w:cstheme="minorHAnsi"/>
        <w:color w:val="E67E67" w:themeColor="accent1"/>
        <w:sz w:val="26"/>
        <w:szCs w:val="26"/>
        <w:vertAlign w:val="subscript"/>
      </w:rPr>
      <w:t>·</w:t>
    </w:r>
    <w:r w:rsidRPr="00112245">
      <w:rPr>
        <w:rFonts w:cstheme="minorHAnsi"/>
        <w:sz w:val="26"/>
        <w:szCs w:val="26"/>
        <w:vertAlign w:val="subscript"/>
      </w:rPr>
      <w:t xml:space="preserve"> Blekinge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Skåne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Halland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Västra Götaland </w:t>
    </w:r>
    <w:r w:rsidR="00951EF9" w:rsidRPr="00951EF9">
      <w:rPr>
        <w:rFonts w:ascii="Symbol" w:eastAsia="Symbol" w:hAnsi="Symbol" w:cstheme="minorHAnsi"/>
        <w:color w:val="E67E67" w:themeColor="accent1"/>
        <w:sz w:val="26"/>
        <w:szCs w:val="26"/>
        <w:vertAlign w:val="subscript"/>
      </w:rPr>
      <w:t>·</w:t>
    </w:r>
    <w:r w:rsidR="00951EF9">
      <w:rPr>
        <w:rFonts w:cstheme="minorHAnsi"/>
        <w:color w:val="E67E67" w:themeColor="accent1"/>
        <w:sz w:val="26"/>
        <w:szCs w:val="26"/>
        <w:vertAlign w:val="subscript"/>
      </w:rPr>
      <w:t xml:space="preserve"> </w:t>
    </w:r>
    <w:r w:rsidR="00951EF9" w:rsidRPr="00951EF9">
      <w:rPr>
        <w:rFonts w:cstheme="minorHAnsi"/>
        <w:color w:val="000000" w:themeColor="text1"/>
        <w:sz w:val="26"/>
        <w:szCs w:val="26"/>
        <w:vertAlign w:val="subscript"/>
      </w:rPr>
      <w:t>Kalmar</w:t>
    </w:r>
    <w:r w:rsidRPr="00112245">
      <w:rPr>
        <w:rFonts w:cstheme="minorHAnsi"/>
        <w:color w:val="ED691C"/>
        <w:sz w:val="26"/>
        <w:szCs w:val="26"/>
        <w:vertAlign w:val="subscript"/>
      </w:rPr>
      <w:br/>
    </w:r>
    <w:r w:rsidRPr="00112245">
      <w:rPr>
        <w:rFonts w:cstheme="minorHAnsi"/>
        <w:color w:val="000000" w:themeColor="text1"/>
        <w:sz w:val="26"/>
        <w:szCs w:val="26"/>
        <w:vertAlign w:val="subscript"/>
      </w:rPr>
      <w:t xml:space="preserve">Värmland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Örebro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Västmanland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Dalarna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Gävleborg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Västernorrland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Jämtland Härjedalen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Västerbotten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Norrbotten </w:t>
    </w:r>
    <w:r w:rsidRPr="00D9170E">
      <w:rPr>
        <w:rFonts w:ascii="Symbol" w:eastAsia="Symbol" w:hAnsi="Symbol" w:cstheme="minorHAnsi"/>
        <w:color w:val="E67E67" w:themeColor="accent1"/>
        <w:sz w:val="26"/>
        <w:szCs w:val="26"/>
        <w:vertAlign w:val="subscript"/>
      </w:rPr>
      <w:t>·</w:t>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Gotland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0719A" w14:textId="77777777" w:rsidR="00F44E48" w:rsidRDefault="00F44E48" w:rsidP="00E36183">
      <w:r>
        <w:separator/>
      </w:r>
    </w:p>
  </w:footnote>
  <w:footnote w:type="continuationSeparator" w:id="0">
    <w:p w14:paraId="41FB0A40" w14:textId="77777777" w:rsidR="00F44E48" w:rsidRDefault="00F44E48" w:rsidP="00E36183">
      <w:r>
        <w:continuationSeparator/>
      </w:r>
    </w:p>
  </w:footnote>
  <w:footnote w:type="continuationNotice" w:id="1">
    <w:p w14:paraId="5FAB5FD9" w14:textId="77777777" w:rsidR="00F44E48" w:rsidRDefault="00F44E48"/>
  </w:footnote>
  <w:footnote w:id="2">
    <w:p w14:paraId="28E1FB90" w14:textId="77777777" w:rsidR="00AB3088" w:rsidRPr="00AF7C32" w:rsidRDefault="00AB3088" w:rsidP="00AB3088">
      <w:pPr>
        <w:pStyle w:val="pf0"/>
        <w:rPr>
          <w:rFonts w:ascii="Acumin Pro" w:hAnsi="Acumin Pro" w:cs="Arial"/>
          <w:sz w:val="18"/>
          <w:szCs w:val="18"/>
        </w:rPr>
      </w:pPr>
      <w:r w:rsidRPr="00AF7C32">
        <w:rPr>
          <w:rStyle w:val="Fotnotsreferens"/>
          <w:rFonts w:ascii="Acumin Pro" w:hAnsi="Acumin Pro"/>
          <w:sz w:val="18"/>
          <w:szCs w:val="18"/>
        </w:rPr>
        <w:footnoteRef/>
      </w:r>
      <w:r w:rsidRPr="00AF7C32">
        <w:rPr>
          <w:rFonts w:ascii="Acumin Pro" w:hAnsi="Acumin Pro"/>
          <w:sz w:val="18"/>
          <w:szCs w:val="18"/>
        </w:rPr>
        <w:t xml:space="preserve"> </w:t>
      </w:r>
      <w:r w:rsidRPr="00AF7C32">
        <w:rPr>
          <w:rFonts w:ascii="Acumin Pro" w:hAnsi="Acumin Pro" w:cs="Calibri"/>
          <w:sz w:val="18"/>
          <w:szCs w:val="18"/>
        </w:rPr>
        <w:t xml:space="preserve">Enligt Upphandlingsmyndigheten är norska standarden </w:t>
      </w:r>
      <w:hyperlink r:id="rId1" w:history="1">
        <w:proofErr w:type="spellStart"/>
        <w:r w:rsidRPr="00AF7C32">
          <w:rPr>
            <w:rFonts w:ascii="Acumin Pro" w:hAnsi="Acumin Pro" w:cs="Calibri"/>
            <w:sz w:val="18"/>
            <w:szCs w:val="18"/>
          </w:rPr>
          <w:t>Miljøfyrtårn</w:t>
        </w:r>
        <w:proofErr w:type="spellEnd"/>
      </w:hyperlink>
      <w:r w:rsidRPr="00AF7C32">
        <w:rPr>
          <w:rFonts w:ascii="Acumin Pro" w:hAnsi="Acumin Pro" w:cs="Calibri"/>
          <w:sz w:val="18"/>
          <w:szCs w:val="18"/>
        </w:rPr>
        <w:t xml:space="preserve"> likvärdigt med EMAS enligt artikel 45 i Emas-förordningen och godkänd av EU-kommissionen sedan 2017. </w:t>
      </w:r>
      <w:proofErr w:type="spellStart"/>
      <w:r w:rsidRPr="00AF7C32">
        <w:rPr>
          <w:rFonts w:ascii="Acumin Pro" w:hAnsi="Acumin Pro" w:cs="Calibri"/>
          <w:sz w:val="18"/>
          <w:szCs w:val="18"/>
        </w:rPr>
        <w:t>Fyrtårns</w:t>
      </w:r>
      <w:proofErr w:type="spellEnd"/>
      <w:r w:rsidRPr="00AF7C32">
        <w:rPr>
          <w:rFonts w:ascii="Acumin Pro" w:hAnsi="Acumin Pro" w:cs="Calibri"/>
          <w:sz w:val="18"/>
          <w:szCs w:val="18"/>
        </w:rPr>
        <w:t xml:space="preserve"> egna hemsida </w:t>
      </w:r>
      <w:hyperlink r:id="rId2" w:history="1">
        <w:r w:rsidRPr="00AF7C32">
          <w:rPr>
            <w:rFonts w:ascii="Acumin Pro" w:hAnsi="Acumin Pro" w:cs="Calibri"/>
            <w:color w:val="0000FF"/>
            <w:sz w:val="18"/>
            <w:szCs w:val="18"/>
            <w:u w:val="single"/>
          </w:rPr>
          <w:t xml:space="preserve">EU </w:t>
        </w:r>
        <w:proofErr w:type="spellStart"/>
        <w:r w:rsidRPr="00AF7C32">
          <w:rPr>
            <w:rFonts w:ascii="Acumin Pro" w:hAnsi="Acumin Pro" w:cs="Calibri"/>
            <w:color w:val="0000FF"/>
            <w:sz w:val="18"/>
            <w:szCs w:val="18"/>
            <w:u w:val="single"/>
          </w:rPr>
          <w:t>recognition</w:t>
        </w:r>
        <w:proofErr w:type="spellEnd"/>
        <w:r w:rsidRPr="00AF7C32">
          <w:rPr>
            <w:rFonts w:ascii="Acumin Pro" w:hAnsi="Acumin Pro" w:cs="Calibri"/>
            <w:color w:val="0000FF"/>
            <w:sz w:val="18"/>
            <w:szCs w:val="18"/>
            <w:u w:val="single"/>
          </w:rPr>
          <w:t xml:space="preserve"> - Stiftelsen </w:t>
        </w:r>
        <w:proofErr w:type="spellStart"/>
        <w:r w:rsidRPr="00AF7C32">
          <w:rPr>
            <w:rFonts w:ascii="Acumin Pro" w:hAnsi="Acumin Pro" w:cs="Calibri"/>
            <w:color w:val="0000FF"/>
            <w:sz w:val="18"/>
            <w:szCs w:val="18"/>
            <w:u w:val="single"/>
          </w:rPr>
          <w:t>Miljøfyrtårn</w:t>
        </w:r>
        <w:proofErr w:type="spellEnd"/>
        <w:r w:rsidRPr="00AF7C32">
          <w:rPr>
            <w:rFonts w:ascii="Acumin Pro" w:hAnsi="Acumin Pro" w:cs="Calibri"/>
            <w:color w:val="0000FF"/>
            <w:sz w:val="18"/>
            <w:szCs w:val="18"/>
            <w:u w:val="single"/>
          </w:rPr>
          <w:t xml:space="preserve"> (eco-lighthouse.org)</w:t>
        </w:r>
      </w:hyperlink>
      <w:r w:rsidRPr="00AF7C32">
        <w:rPr>
          <w:rFonts w:ascii="Acumin Pro" w:hAnsi="Acumin Pro" w:cs="Calibri"/>
          <w:sz w:val="18"/>
          <w:szCs w:val="18"/>
        </w:rPr>
        <w:t xml:space="preserve">. Kommissionens beslutsdokument: </w:t>
      </w:r>
      <w:hyperlink r:id="rId3" w:history="1">
        <w:r w:rsidRPr="00AF7C32">
          <w:rPr>
            <w:rFonts w:ascii="Acumin Pro" w:hAnsi="Acumin Pro" w:cs="Calibri"/>
            <w:color w:val="0000FF"/>
            <w:sz w:val="18"/>
            <w:szCs w:val="18"/>
            <w:u w:val="single"/>
          </w:rPr>
          <w:t>EUR-Lex - 32017D2286 - EN - EUR-Lex (europa.eu)</w:t>
        </w:r>
      </w:hyperlink>
      <w:r w:rsidRPr="00AF7C32">
        <w:rPr>
          <w:rFonts w:ascii="Acumin Pro" w:hAnsi="Acumin Pro"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0A2A" w14:textId="77777777" w:rsidR="00112245" w:rsidRDefault="00112245" w:rsidP="002F36B0"/>
  <w:p w14:paraId="4382EA9D" w14:textId="77777777" w:rsidR="00E36183" w:rsidRDefault="002F36B0" w:rsidP="00112245">
    <w:pPr>
      <w:ind w:left="-993"/>
    </w:pPr>
    <w:r>
      <w:rPr>
        <w:noProof/>
      </w:rPr>
      <w:drawing>
        <wp:inline distT="0" distB="0" distL="0" distR="0" wp14:anchorId="2D8D4250" wp14:editId="1F35B4BB">
          <wp:extent cx="1725433" cy="388222"/>
          <wp:effectExtent l="0" t="0" r="1905" b="0"/>
          <wp:docPr id="692270064" name="Bildobjekt 692270064" descr="En bild som visar skärmbild, Teckensnitt, tex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skärmbild, Teckensnitt, tex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96401" cy="4041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333A" w14:textId="77777777" w:rsidR="00E36183" w:rsidRDefault="002F36B0" w:rsidP="00463A38">
    <w:pPr>
      <w:tabs>
        <w:tab w:val="right" w:pos="8789"/>
      </w:tabs>
      <w:ind w:left="-1417"/>
      <w:jc w:val="right"/>
    </w:pPr>
    <w:r>
      <w:rPr>
        <w:noProof/>
      </w:rPr>
      <w:drawing>
        <wp:inline distT="0" distB="0" distL="0" distR="0" wp14:anchorId="6A633037" wp14:editId="7A3D965A">
          <wp:extent cx="2120349" cy="477078"/>
          <wp:effectExtent l="0" t="0" r="0" b="0"/>
          <wp:docPr id="75007766" name="Bildobjekt 75007766" descr="En bild som visar skärmbild, Teckensnitt, tex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skärmbild, Teckensnitt, tex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147920" cy="483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37F"/>
    <w:multiLevelType w:val="hybridMultilevel"/>
    <w:tmpl w:val="57388DC4"/>
    <w:lvl w:ilvl="0" w:tplc="4AF2B6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31160A"/>
    <w:multiLevelType w:val="hybridMultilevel"/>
    <w:tmpl w:val="67C0B552"/>
    <w:lvl w:ilvl="0" w:tplc="4AF2B6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B4496A"/>
    <w:multiLevelType w:val="hybridMultilevel"/>
    <w:tmpl w:val="A1F0123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171C62"/>
    <w:multiLevelType w:val="hybridMultilevel"/>
    <w:tmpl w:val="0DDCF40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144A1F66"/>
    <w:multiLevelType w:val="hybridMultilevel"/>
    <w:tmpl w:val="1078193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1493797D"/>
    <w:multiLevelType w:val="hybridMultilevel"/>
    <w:tmpl w:val="F8C8BAB0"/>
    <w:lvl w:ilvl="0" w:tplc="8A3E0DB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0E58BD"/>
    <w:multiLevelType w:val="hybridMultilevel"/>
    <w:tmpl w:val="7D76998E"/>
    <w:lvl w:ilvl="0" w:tplc="8F7C0B08">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F70E74"/>
    <w:multiLevelType w:val="hybridMultilevel"/>
    <w:tmpl w:val="3064E1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4797A32"/>
    <w:multiLevelType w:val="hybridMultilevel"/>
    <w:tmpl w:val="6A641DE4"/>
    <w:lvl w:ilvl="0" w:tplc="D728AEAC">
      <w:numFmt w:val="bullet"/>
      <w:lvlText w:val="-"/>
      <w:lvlJc w:val="left"/>
      <w:pPr>
        <w:ind w:left="360" w:hanging="360"/>
      </w:pPr>
      <w:rPr>
        <w:rFonts w:ascii="Arial Nova" w:eastAsiaTheme="minorHAnsi" w:hAnsi="Arial Nova" w:cstheme="minorBidi"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61709E3"/>
    <w:multiLevelType w:val="hybridMultilevel"/>
    <w:tmpl w:val="157E07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28BB40AE"/>
    <w:multiLevelType w:val="hybridMultilevel"/>
    <w:tmpl w:val="4F969A84"/>
    <w:lvl w:ilvl="0" w:tplc="B3847FE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C5A44E3"/>
    <w:multiLevelType w:val="hybridMultilevel"/>
    <w:tmpl w:val="A1F0123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CF69AF"/>
    <w:multiLevelType w:val="hybridMultilevel"/>
    <w:tmpl w:val="32F2CBF6"/>
    <w:lvl w:ilvl="0" w:tplc="D728AEAC">
      <w:numFmt w:val="bullet"/>
      <w:lvlText w:val="-"/>
      <w:lvlJc w:val="left"/>
      <w:pPr>
        <w:ind w:left="720" w:hanging="360"/>
      </w:pPr>
      <w:rPr>
        <w:rFonts w:ascii="Arial Nova" w:eastAsiaTheme="minorHAnsi" w:hAnsi="Arial Nova" w:cstheme="minorBidi" w:hint="default"/>
      </w:rPr>
    </w:lvl>
    <w:lvl w:ilvl="1" w:tplc="22764C58">
      <w:numFmt w:val="bullet"/>
      <w:lvlText w:val="•"/>
      <w:lvlJc w:val="left"/>
      <w:pPr>
        <w:ind w:left="1440" w:hanging="360"/>
      </w:pPr>
      <w:rPr>
        <w:rFonts w:ascii="Acumin Pro" w:eastAsiaTheme="minorHAnsi" w:hAnsi="Acumin Pro"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C47B6A"/>
    <w:multiLevelType w:val="hybridMultilevel"/>
    <w:tmpl w:val="CFF46ACA"/>
    <w:lvl w:ilvl="0" w:tplc="D728AEAC">
      <w:numFmt w:val="bullet"/>
      <w:lvlText w:val="-"/>
      <w:lvlJc w:val="left"/>
      <w:pPr>
        <w:ind w:left="720" w:hanging="360"/>
      </w:pPr>
      <w:rPr>
        <w:rFonts w:ascii="Arial Nova" w:eastAsiaTheme="minorHAnsi" w:hAnsi="Arial Nov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62689"/>
    <w:multiLevelType w:val="hybridMultilevel"/>
    <w:tmpl w:val="22381D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3BE4C3E"/>
    <w:multiLevelType w:val="hybridMultilevel"/>
    <w:tmpl w:val="74987DF8"/>
    <w:lvl w:ilvl="0" w:tplc="D728AEAC">
      <w:numFmt w:val="bullet"/>
      <w:lvlText w:val="-"/>
      <w:lvlJc w:val="left"/>
      <w:pPr>
        <w:ind w:left="720" w:hanging="360"/>
      </w:pPr>
      <w:rPr>
        <w:rFonts w:ascii="Arial Nova" w:eastAsiaTheme="minorHAnsi" w:hAnsi="Arial Nov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0F57D2"/>
    <w:multiLevelType w:val="hybridMultilevel"/>
    <w:tmpl w:val="ACDC289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D1929E0"/>
    <w:multiLevelType w:val="hybridMultilevel"/>
    <w:tmpl w:val="59A0D8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443135C"/>
    <w:multiLevelType w:val="hybridMultilevel"/>
    <w:tmpl w:val="36885C8C"/>
    <w:lvl w:ilvl="0" w:tplc="CB3C720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9F590D"/>
    <w:multiLevelType w:val="hybridMultilevel"/>
    <w:tmpl w:val="706680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5DA01E0"/>
    <w:multiLevelType w:val="hybridMultilevel"/>
    <w:tmpl w:val="2B92046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8FB0E3A"/>
    <w:multiLevelType w:val="multilevel"/>
    <w:tmpl w:val="94C85D3A"/>
    <w:lvl w:ilvl="0">
      <w:start w:val="1"/>
      <w:numFmt w:val="decimal"/>
      <w:pStyle w:val="Rubrik1"/>
      <w:lvlText w:val="%1."/>
      <w:lvlJc w:val="left"/>
      <w:pPr>
        <w:ind w:left="360" w:hanging="360"/>
      </w:pPr>
      <w:rPr>
        <w:rFonts w:hint="default"/>
      </w:rPr>
    </w:lvl>
    <w:lvl w:ilvl="1">
      <w:start w:val="1"/>
      <w:numFmt w:val="upperLetter"/>
      <w:pStyle w:val="Rubrik2"/>
      <w:lvlText w:val="%2."/>
      <w:lvlJc w:val="left"/>
      <w:pPr>
        <w:ind w:left="720" w:hanging="360"/>
      </w:pPr>
      <w:rPr>
        <w:rFonts w:hint="default"/>
      </w:rPr>
    </w:lvl>
    <w:lvl w:ilvl="2">
      <w:start w:val="1"/>
      <w:numFmt w:val="lowerRoman"/>
      <w:pStyle w:val="Rubrik3"/>
      <w:lvlText w:val="%3."/>
      <w:lvlJc w:val="right"/>
      <w:pPr>
        <w:ind w:left="1080" w:hanging="360"/>
      </w:pPr>
      <w:rPr>
        <w:rFonts w:hint="default"/>
      </w:rPr>
    </w:lvl>
    <w:lvl w:ilvl="3">
      <w:start w:val="1"/>
      <w:numFmt w:val="decimal"/>
      <w:pStyle w:val="Rubrik4"/>
      <w:lvlText w:val="%4."/>
      <w:lvlJc w:val="left"/>
      <w:pPr>
        <w:ind w:left="1440" w:hanging="360"/>
      </w:pPr>
      <w:rPr>
        <w:rFonts w:hint="default"/>
      </w:rPr>
    </w:lvl>
    <w:lvl w:ilvl="4">
      <w:start w:val="1"/>
      <w:numFmt w:val="lowerLetter"/>
      <w:pStyle w:val="Rubrik5"/>
      <w:lvlText w:val="%5."/>
      <w:lvlJc w:val="left"/>
      <w:pPr>
        <w:ind w:left="1800" w:hanging="360"/>
      </w:pPr>
      <w:rPr>
        <w:rFonts w:hint="default"/>
      </w:rPr>
    </w:lvl>
    <w:lvl w:ilvl="5">
      <w:start w:val="1"/>
      <w:numFmt w:val="lowerRoman"/>
      <w:pStyle w:val="Rubrik6"/>
      <w:lvlText w:val="%6."/>
      <w:lvlJc w:val="right"/>
      <w:pPr>
        <w:ind w:left="2160" w:hanging="360"/>
      </w:pPr>
      <w:rPr>
        <w:rFonts w:hint="default"/>
      </w:rPr>
    </w:lvl>
    <w:lvl w:ilvl="6">
      <w:start w:val="1"/>
      <w:numFmt w:val="decimal"/>
      <w:pStyle w:val="Rubrik7"/>
      <w:lvlText w:val="%7."/>
      <w:lvlJc w:val="left"/>
      <w:pPr>
        <w:ind w:left="2520" w:hanging="360"/>
      </w:pPr>
      <w:rPr>
        <w:rFonts w:hint="default"/>
      </w:rPr>
    </w:lvl>
    <w:lvl w:ilvl="7">
      <w:start w:val="1"/>
      <w:numFmt w:val="lowerLetter"/>
      <w:pStyle w:val="Rubrik8"/>
      <w:lvlText w:val="%8."/>
      <w:lvlJc w:val="left"/>
      <w:pPr>
        <w:ind w:left="2880" w:hanging="360"/>
      </w:pPr>
      <w:rPr>
        <w:rFonts w:hint="default"/>
      </w:rPr>
    </w:lvl>
    <w:lvl w:ilvl="8">
      <w:start w:val="1"/>
      <w:numFmt w:val="lowerRoman"/>
      <w:pStyle w:val="Rubrik9"/>
      <w:lvlText w:val="%9."/>
      <w:lvlJc w:val="right"/>
      <w:pPr>
        <w:ind w:left="3240" w:hanging="360"/>
      </w:pPr>
      <w:rPr>
        <w:rFonts w:hint="default"/>
      </w:rPr>
    </w:lvl>
  </w:abstractNum>
  <w:abstractNum w:abstractNumId="22" w15:restartNumberingAfterBreak="0">
    <w:nsid w:val="54C9778C"/>
    <w:multiLevelType w:val="hybridMultilevel"/>
    <w:tmpl w:val="20C47C62"/>
    <w:lvl w:ilvl="0" w:tplc="5F68A64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79A78C8"/>
    <w:multiLevelType w:val="hybridMultilevel"/>
    <w:tmpl w:val="DECCDDD2"/>
    <w:lvl w:ilvl="0" w:tplc="8A3E0DBA">
      <w:start w:val="15"/>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C4B542D"/>
    <w:multiLevelType w:val="hybridMultilevel"/>
    <w:tmpl w:val="CE4AA2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CE72214"/>
    <w:multiLevelType w:val="hybridMultilevel"/>
    <w:tmpl w:val="B51684CC"/>
    <w:lvl w:ilvl="0" w:tplc="041D000F">
      <w:start w:val="1"/>
      <w:numFmt w:val="decimal"/>
      <w:lvlText w:val="%1."/>
      <w:lvlJc w:val="left"/>
      <w:pPr>
        <w:ind w:left="501" w:hanging="360"/>
      </w:pPr>
      <w:rPr>
        <w:rFonts w:hint="default"/>
      </w:rPr>
    </w:lvl>
    <w:lvl w:ilvl="1" w:tplc="041D0003" w:tentative="1">
      <w:start w:val="1"/>
      <w:numFmt w:val="bullet"/>
      <w:lvlText w:val="o"/>
      <w:lvlJc w:val="left"/>
      <w:pPr>
        <w:ind w:left="1297" w:hanging="360"/>
      </w:pPr>
      <w:rPr>
        <w:rFonts w:ascii="Courier New" w:hAnsi="Courier New" w:cs="Courier New" w:hint="default"/>
      </w:rPr>
    </w:lvl>
    <w:lvl w:ilvl="2" w:tplc="041D0005" w:tentative="1">
      <w:start w:val="1"/>
      <w:numFmt w:val="bullet"/>
      <w:lvlText w:val=""/>
      <w:lvlJc w:val="left"/>
      <w:pPr>
        <w:ind w:left="2017" w:hanging="360"/>
      </w:pPr>
      <w:rPr>
        <w:rFonts w:ascii="Wingdings" w:hAnsi="Wingdings" w:hint="default"/>
      </w:rPr>
    </w:lvl>
    <w:lvl w:ilvl="3" w:tplc="041D0001" w:tentative="1">
      <w:start w:val="1"/>
      <w:numFmt w:val="bullet"/>
      <w:lvlText w:val=""/>
      <w:lvlJc w:val="left"/>
      <w:pPr>
        <w:ind w:left="2737" w:hanging="360"/>
      </w:pPr>
      <w:rPr>
        <w:rFonts w:ascii="Symbol" w:hAnsi="Symbol" w:hint="default"/>
      </w:rPr>
    </w:lvl>
    <w:lvl w:ilvl="4" w:tplc="041D0003" w:tentative="1">
      <w:start w:val="1"/>
      <w:numFmt w:val="bullet"/>
      <w:lvlText w:val="o"/>
      <w:lvlJc w:val="left"/>
      <w:pPr>
        <w:ind w:left="3457" w:hanging="360"/>
      </w:pPr>
      <w:rPr>
        <w:rFonts w:ascii="Courier New" w:hAnsi="Courier New" w:cs="Courier New" w:hint="default"/>
      </w:rPr>
    </w:lvl>
    <w:lvl w:ilvl="5" w:tplc="041D0005" w:tentative="1">
      <w:start w:val="1"/>
      <w:numFmt w:val="bullet"/>
      <w:lvlText w:val=""/>
      <w:lvlJc w:val="left"/>
      <w:pPr>
        <w:ind w:left="4177" w:hanging="360"/>
      </w:pPr>
      <w:rPr>
        <w:rFonts w:ascii="Wingdings" w:hAnsi="Wingdings" w:hint="default"/>
      </w:rPr>
    </w:lvl>
    <w:lvl w:ilvl="6" w:tplc="041D0001" w:tentative="1">
      <w:start w:val="1"/>
      <w:numFmt w:val="bullet"/>
      <w:lvlText w:val=""/>
      <w:lvlJc w:val="left"/>
      <w:pPr>
        <w:ind w:left="4897" w:hanging="360"/>
      </w:pPr>
      <w:rPr>
        <w:rFonts w:ascii="Symbol" w:hAnsi="Symbol" w:hint="default"/>
      </w:rPr>
    </w:lvl>
    <w:lvl w:ilvl="7" w:tplc="041D0003" w:tentative="1">
      <w:start w:val="1"/>
      <w:numFmt w:val="bullet"/>
      <w:lvlText w:val="o"/>
      <w:lvlJc w:val="left"/>
      <w:pPr>
        <w:ind w:left="5617" w:hanging="360"/>
      </w:pPr>
      <w:rPr>
        <w:rFonts w:ascii="Courier New" w:hAnsi="Courier New" w:cs="Courier New" w:hint="default"/>
      </w:rPr>
    </w:lvl>
    <w:lvl w:ilvl="8" w:tplc="041D0005" w:tentative="1">
      <w:start w:val="1"/>
      <w:numFmt w:val="bullet"/>
      <w:lvlText w:val=""/>
      <w:lvlJc w:val="left"/>
      <w:pPr>
        <w:ind w:left="6337" w:hanging="360"/>
      </w:pPr>
      <w:rPr>
        <w:rFonts w:ascii="Wingdings" w:hAnsi="Wingdings" w:hint="default"/>
      </w:rPr>
    </w:lvl>
  </w:abstractNum>
  <w:abstractNum w:abstractNumId="26" w15:restartNumberingAfterBreak="0">
    <w:nsid w:val="74676C23"/>
    <w:multiLevelType w:val="hybridMultilevel"/>
    <w:tmpl w:val="27FE8D26"/>
    <w:lvl w:ilvl="0" w:tplc="041D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5C37FE4"/>
    <w:multiLevelType w:val="hybridMultilevel"/>
    <w:tmpl w:val="41BEA91E"/>
    <w:lvl w:ilvl="0" w:tplc="D728AEAC">
      <w:numFmt w:val="bullet"/>
      <w:lvlText w:val="-"/>
      <w:lvlJc w:val="left"/>
      <w:pPr>
        <w:ind w:left="720" w:hanging="360"/>
      </w:pPr>
      <w:rPr>
        <w:rFonts w:ascii="Arial Nova" w:eastAsiaTheme="minorHAnsi" w:hAnsi="Arial Nov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B6650"/>
    <w:multiLevelType w:val="hybridMultilevel"/>
    <w:tmpl w:val="A35A640A"/>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A7B087B"/>
    <w:multiLevelType w:val="hybridMultilevel"/>
    <w:tmpl w:val="0B8C349A"/>
    <w:lvl w:ilvl="0" w:tplc="041D0017">
      <w:start w:val="1"/>
      <w:numFmt w:val="lowerLetter"/>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num w:numId="1" w16cid:durableId="494953099">
    <w:abstractNumId w:val="21"/>
  </w:num>
  <w:num w:numId="2" w16cid:durableId="899752477">
    <w:abstractNumId w:val="8"/>
  </w:num>
  <w:num w:numId="3" w16cid:durableId="1671760497">
    <w:abstractNumId w:val="15"/>
  </w:num>
  <w:num w:numId="4" w16cid:durableId="1152452429">
    <w:abstractNumId w:val="26"/>
  </w:num>
  <w:num w:numId="5" w16cid:durableId="1070732029">
    <w:abstractNumId w:val="10"/>
  </w:num>
  <w:num w:numId="6" w16cid:durableId="640883630">
    <w:abstractNumId w:val="22"/>
  </w:num>
  <w:num w:numId="7" w16cid:durableId="537864368">
    <w:abstractNumId w:val="2"/>
  </w:num>
  <w:num w:numId="8" w16cid:durableId="12777138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4329384">
    <w:abstractNumId w:val="25"/>
  </w:num>
  <w:num w:numId="10" w16cid:durableId="2017682025">
    <w:abstractNumId w:val="1"/>
  </w:num>
  <w:num w:numId="11" w16cid:durableId="14428156">
    <w:abstractNumId w:val="21"/>
  </w:num>
  <w:num w:numId="12" w16cid:durableId="1856648873">
    <w:abstractNumId w:val="21"/>
  </w:num>
  <w:num w:numId="13" w16cid:durableId="1432624677">
    <w:abstractNumId w:val="21"/>
  </w:num>
  <w:num w:numId="14" w16cid:durableId="1470978361">
    <w:abstractNumId w:val="21"/>
  </w:num>
  <w:num w:numId="15" w16cid:durableId="1890067400">
    <w:abstractNumId w:val="16"/>
  </w:num>
  <w:num w:numId="16" w16cid:durableId="1616249339">
    <w:abstractNumId w:val="18"/>
  </w:num>
  <w:num w:numId="17" w16cid:durableId="788163039">
    <w:abstractNumId w:val="7"/>
  </w:num>
  <w:num w:numId="18" w16cid:durableId="1658921595">
    <w:abstractNumId w:val="27"/>
  </w:num>
  <w:num w:numId="19" w16cid:durableId="424812410">
    <w:abstractNumId w:val="14"/>
  </w:num>
  <w:num w:numId="20" w16cid:durableId="605964396">
    <w:abstractNumId w:val="9"/>
  </w:num>
  <w:num w:numId="21" w16cid:durableId="368337290">
    <w:abstractNumId w:val="20"/>
  </w:num>
  <w:num w:numId="22" w16cid:durableId="220332419">
    <w:abstractNumId w:val="12"/>
  </w:num>
  <w:num w:numId="23" w16cid:durableId="301547374">
    <w:abstractNumId w:val="3"/>
  </w:num>
  <w:num w:numId="24" w16cid:durableId="1129932850">
    <w:abstractNumId w:val="0"/>
  </w:num>
  <w:num w:numId="25" w16cid:durableId="1414086724">
    <w:abstractNumId w:val="13"/>
  </w:num>
  <w:num w:numId="26" w16cid:durableId="1464227691">
    <w:abstractNumId w:val="4"/>
  </w:num>
  <w:num w:numId="27" w16cid:durableId="642545711">
    <w:abstractNumId w:val="11"/>
  </w:num>
  <w:num w:numId="28" w16cid:durableId="1212614395">
    <w:abstractNumId w:val="28"/>
  </w:num>
  <w:num w:numId="29" w16cid:durableId="1307515226">
    <w:abstractNumId w:val="6"/>
  </w:num>
  <w:num w:numId="30" w16cid:durableId="1319656404">
    <w:abstractNumId w:val="24"/>
  </w:num>
  <w:num w:numId="31" w16cid:durableId="390273082">
    <w:abstractNumId w:val="19"/>
  </w:num>
  <w:num w:numId="32" w16cid:durableId="483593062">
    <w:abstractNumId w:val="23"/>
  </w:num>
  <w:num w:numId="33" w16cid:durableId="1854537981">
    <w:abstractNumId w:val="5"/>
  </w:num>
  <w:num w:numId="34" w16cid:durableId="169692578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87"/>
    <w:rsid w:val="000006FE"/>
    <w:rsid w:val="00002AA0"/>
    <w:rsid w:val="000075D0"/>
    <w:rsid w:val="0001613A"/>
    <w:rsid w:val="000312FF"/>
    <w:rsid w:val="00034C6F"/>
    <w:rsid w:val="00044F82"/>
    <w:rsid w:val="00046076"/>
    <w:rsid w:val="00047910"/>
    <w:rsid w:val="00056308"/>
    <w:rsid w:val="0006328D"/>
    <w:rsid w:val="000673DC"/>
    <w:rsid w:val="00077361"/>
    <w:rsid w:val="00082D26"/>
    <w:rsid w:val="00090EAB"/>
    <w:rsid w:val="00091BC9"/>
    <w:rsid w:val="000920C1"/>
    <w:rsid w:val="00093794"/>
    <w:rsid w:val="00093DC7"/>
    <w:rsid w:val="00097031"/>
    <w:rsid w:val="000B3893"/>
    <w:rsid w:val="000B4C03"/>
    <w:rsid w:val="000C6071"/>
    <w:rsid w:val="000D5BA3"/>
    <w:rsid w:val="000F2CE5"/>
    <w:rsid w:val="000F30BA"/>
    <w:rsid w:val="000F3986"/>
    <w:rsid w:val="00105C59"/>
    <w:rsid w:val="00112245"/>
    <w:rsid w:val="00133223"/>
    <w:rsid w:val="00133255"/>
    <w:rsid w:val="001369B9"/>
    <w:rsid w:val="00146E7B"/>
    <w:rsid w:val="00151F31"/>
    <w:rsid w:val="00155508"/>
    <w:rsid w:val="0016663F"/>
    <w:rsid w:val="001724D5"/>
    <w:rsid w:val="00183704"/>
    <w:rsid w:val="001964CE"/>
    <w:rsid w:val="001A0AAE"/>
    <w:rsid w:val="001A4122"/>
    <w:rsid w:val="001C4A62"/>
    <w:rsid w:val="001C53C1"/>
    <w:rsid w:val="001D05DE"/>
    <w:rsid w:val="001D500A"/>
    <w:rsid w:val="001E07D7"/>
    <w:rsid w:val="001F09F9"/>
    <w:rsid w:val="002113AF"/>
    <w:rsid w:val="00213168"/>
    <w:rsid w:val="00215044"/>
    <w:rsid w:val="00230B7F"/>
    <w:rsid w:val="00240CB0"/>
    <w:rsid w:val="00245425"/>
    <w:rsid w:val="002542D1"/>
    <w:rsid w:val="00257740"/>
    <w:rsid w:val="00261986"/>
    <w:rsid w:val="00265A34"/>
    <w:rsid w:val="002743CF"/>
    <w:rsid w:val="002A420F"/>
    <w:rsid w:val="002C2780"/>
    <w:rsid w:val="002C316E"/>
    <w:rsid w:val="002D38AE"/>
    <w:rsid w:val="002D43DE"/>
    <w:rsid w:val="002F36B0"/>
    <w:rsid w:val="0032154E"/>
    <w:rsid w:val="003275F4"/>
    <w:rsid w:val="003279AA"/>
    <w:rsid w:val="00352915"/>
    <w:rsid w:val="00361219"/>
    <w:rsid w:val="00364FCC"/>
    <w:rsid w:val="0037138E"/>
    <w:rsid w:val="00376507"/>
    <w:rsid w:val="003863ED"/>
    <w:rsid w:val="003A067D"/>
    <w:rsid w:val="003A6092"/>
    <w:rsid w:val="003A62AF"/>
    <w:rsid w:val="003B1A38"/>
    <w:rsid w:val="003B1E11"/>
    <w:rsid w:val="003B68BA"/>
    <w:rsid w:val="003C2B2E"/>
    <w:rsid w:val="003C3AFB"/>
    <w:rsid w:val="003C7922"/>
    <w:rsid w:val="003E6243"/>
    <w:rsid w:val="00426533"/>
    <w:rsid w:val="00440AD9"/>
    <w:rsid w:val="00445B16"/>
    <w:rsid w:val="00463A38"/>
    <w:rsid w:val="0047437F"/>
    <w:rsid w:val="00475E84"/>
    <w:rsid w:val="004A2080"/>
    <w:rsid w:val="004B2113"/>
    <w:rsid w:val="004B61A4"/>
    <w:rsid w:val="004C14BC"/>
    <w:rsid w:val="004C176E"/>
    <w:rsid w:val="004C70BF"/>
    <w:rsid w:val="004D76A6"/>
    <w:rsid w:val="004E0C94"/>
    <w:rsid w:val="004F083B"/>
    <w:rsid w:val="004F5B1B"/>
    <w:rsid w:val="00500090"/>
    <w:rsid w:val="00501E3B"/>
    <w:rsid w:val="0050326A"/>
    <w:rsid w:val="00505425"/>
    <w:rsid w:val="0051676A"/>
    <w:rsid w:val="00517051"/>
    <w:rsid w:val="00520C28"/>
    <w:rsid w:val="00530548"/>
    <w:rsid w:val="00547EEF"/>
    <w:rsid w:val="00554FE4"/>
    <w:rsid w:val="00560AB5"/>
    <w:rsid w:val="00565557"/>
    <w:rsid w:val="005667B9"/>
    <w:rsid w:val="005709A3"/>
    <w:rsid w:val="00586B4B"/>
    <w:rsid w:val="005A32A0"/>
    <w:rsid w:val="005A583D"/>
    <w:rsid w:val="005B7DC0"/>
    <w:rsid w:val="005D3544"/>
    <w:rsid w:val="005E05E3"/>
    <w:rsid w:val="005E3C06"/>
    <w:rsid w:val="005E49E8"/>
    <w:rsid w:val="00605939"/>
    <w:rsid w:val="006075F8"/>
    <w:rsid w:val="00607D45"/>
    <w:rsid w:val="00610821"/>
    <w:rsid w:val="00610CAD"/>
    <w:rsid w:val="00627616"/>
    <w:rsid w:val="00630A36"/>
    <w:rsid w:val="006449DE"/>
    <w:rsid w:val="00654713"/>
    <w:rsid w:val="00675709"/>
    <w:rsid w:val="00695D86"/>
    <w:rsid w:val="006972BA"/>
    <w:rsid w:val="006C0381"/>
    <w:rsid w:val="006C33B1"/>
    <w:rsid w:val="006C4A7C"/>
    <w:rsid w:val="006C7823"/>
    <w:rsid w:val="006D014D"/>
    <w:rsid w:val="006D5AC8"/>
    <w:rsid w:val="006E0A2D"/>
    <w:rsid w:val="006E7E86"/>
    <w:rsid w:val="006F4A48"/>
    <w:rsid w:val="007021ED"/>
    <w:rsid w:val="0073380F"/>
    <w:rsid w:val="00736A09"/>
    <w:rsid w:val="0076677E"/>
    <w:rsid w:val="0077184D"/>
    <w:rsid w:val="00772329"/>
    <w:rsid w:val="00787CDE"/>
    <w:rsid w:val="00794A54"/>
    <w:rsid w:val="007B47E9"/>
    <w:rsid w:val="007C0F74"/>
    <w:rsid w:val="007D25C9"/>
    <w:rsid w:val="007E7DB8"/>
    <w:rsid w:val="008033B4"/>
    <w:rsid w:val="008074A7"/>
    <w:rsid w:val="0081167F"/>
    <w:rsid w:val="00814D41"/>
    <w:rsid w:val="00815E6B"/>
    <w:rsid w:val="0082255D"/>
    <w:rsid w:val="008307C9"/>
    <w:rsid w:val="008462A5"/>
    <w:rsid w:val="008514AA"/>
    <w:rsid w:val="00852D47"/>
    <w:rsid w:val="00853A1C"/>
    <w:rsid w:val="00855189"/>
    <w:rsid w:val="00863F77"/>
    <w:rsid w:val="00880A81"/>
    <w:rsid w:val="00884E45"/>
    <w:rsid w:val="008852FA"/>
    <w:rsid w:val="00892E4B"/>
    <w:rsid w:val="008A30DF"/>
    <w:rsid w:val="008C174D"/>
    <w:rsid w:val="008C2411"/>
    <w:rsid w:val="008C4540"/>
    <w:rsid w:val="008F0E69"/>
    <w:rsid w:val="008F474D"/>
    <w:rsid w:val="008F5894"/>
    <w:rsid w:val="00910D5B"/>
    <w:rsid w:val="00912E2A"/>
    <w:rsid w:val="009327BB"/>
    <w:rsid w:val="00950A9F"/>
    <w:rsid w:val="00951EF9"/>
    <w:rsid w:val="00957FF7"/>
    <w:rsid w:val="009759E1"/>
    <w:rsid w:val="00982867"/>
    <w:rsid w:val="00983489"/>
    <w:rsid w:val="0099355C"/>
    <w:rsid w:val="009B5D79"/>
    <w:rsid w:val="009C4C15"/>
    <w:rsid w:val="009E11A1"/>
    <w:rsid w:val="009E18E3"/>
    <w:rsid w:val="009E51F5"/>
    <w:rsid w:val="00A00D19"/>
    <w:rsid w:val="00A07586"/>
    <w:rsid w:val="00A10E07"/>
    <w:rsid w:val="00A113F6"/>
    <w:rsid w:val="00A2321D"/>
    <w:rsid w:val="00A32E56"/>
    <w:rsid w:val="00A41C05"/>
    <w:rsid w:val="00A53B95"/>
    <w:rsid w:val="00A764BF"/>
    <w:rsid w:val="00A81131"/>
    <w:rsid w:val="00A853D0"/>
    <w:rsid w:val="00A87426"/>
    <w:rsid w:val="00A950EE"/>
    <w:rsid w:val="00AB2F1E"/>
    <w:rsid w:val="00AB3088"/>
    <w:rsid w:val="00AB66F5"/>
    <w:rsid w:val="00AB76AF"/>
    <w:rsid w:val="00AC2D6B"/>
    <w:rsid w:val="00AC396B"/>
    <w:rsid w:val="00AC60F1"/>
    <w:rsid w:val="00AD0D44"/>
    <w:rsid w:val="00AE3022"/>
    <w:rsid w:val="00AE7E89"/>
    <w:rsid w:val="00AF5FB4"/>
    <w:rsid w:val="00AF7295"/>
    <w:rsid w:val="00AF7C32"/>
    <w:rsid w:val="00B01AB4"/>
    <w:rsid w:val="00B02E87"/>
    <w:rsid w:val="00B15714"/>
    <w:rsid w:val="00B229F7"/>
    <w:rsid w:val="00B254BD"/>
    <w:rsid w:val="00B2640C"/>
    <w:rsid w:val="00B275F7"/>
    <w:rsid w:val="00B31D5A"/>
    <w:rsid w:val="00B35248"/>
    <w:rsid w:val="00B43BD8"/>
    <w:rsid w:val="00B51D8C"/>
    <w:rsid w:val="00B7239F"/>
    <w:rsid w:val="00B801ED"/>
    <w:rsid w:val="00B827FC"/>
    <w:rsid w:val="00B86831"/>
    <w:rsid w:val="00B9499F"/>
    <w:rsid w:val="00BA47F2"/>
    <w:rsid w:val="00BA6576"/>
    <w:rsid w:val="00BB4F57"/>
    <w:rsid w:val="00BC7D81"/>
    <w:rsid w:val="00BE481E"/>
    <w:rsid w:val="00BE5123"/>
    <w:rsid w:val="00BE79A5"/>
    <w:rsid w:val="00C07DE7"/>
    <w:rsid w:val="00C14CF5"/>
    <w:rsid w:val="00C218F7"/>
    <w:rsid w:val="00C25194"/>
    <w:rsid w:val="00C27AF6"/>
    <w:rsid w:val="00C313AD"/>
    <w:rsid w:val="00C37261"/>
    <w:rsid w:val="00C3761D"/>
    <w:rsid w:val="00C45924"/>
    <w:rsid w:val="00C560FE"/>
    <w:rsid w:val="00C837B3"/>
    <w:rsid w:val="00C86672"/>
    <w:rsid w:val="00C87423"/>
    <w:rsid w:val="00C9051B"/>
    <w:rsid w:val="00C91BDB"/>
    <w:rsid w:val="00C94C9E"/>
    <w:rsid w:val="00CC164F"/>
    <w:rsid w:val="00CE13A3"/>
    <w:rsid w:val="00CE7CB9"/>
    <w:rsid w:val="00D013DF"/>
    <w:rsid w:val="00D030F8"/>
    <w:rsid w:val="00D12498"/>
    <w:rsid w:val="00D138D9"/>
    <w:rsid w:val="00D17264"/>
    <w:rsid w:val="00D27EFB"/>
    <w:rsid w:val="00D4521D"/>
    <w:rsid w:val="00D460C3"/>
    <w:rsid w:val="00D46BE6"/>
    <w:rsid w:val="00D47142"/>
    <w:rsid w:val="00D57CD4"/>
    <w:rsid w:val="00D60850"/>
    <w:rsid w:val="00D8510C"/>
    <w:rsid w:val="00DC0049"/>
    <w:rsid w:val="00DC2A82"/>
    <w:rsid w:val="00DD5AEE"/>
    <w:rsid w:val="00DE227E"/>
    <w:rsid w:val="00DF02C4"/>
    <w:rsid w:val="00DF11B6"/>
    <w:rsid w:val="00DF1F7B"/>
    <w:rsid w:val="00DF2C5E"/>
    <w:rsid w:val="00E00FFB"/>
    <w:rsid w:val="00E030B5"/>
    <w:rsid w:val="00E05515"/>
    <w:rsid w:val="00E07BD2"/>
    <w:rsid w:val="00E11762"/>
    <w:rsid w:val="00E356E1"/>
    <w:rsid w:val="00E36183"/>
    <w:rsid w:val="00E41B1B"/>
    <w:rsid w:val="00E43EE5"/>
    <w:rsid w:val="00E536A2"/>
    <w:rsid w:val="00E6040D"/>
    <w:rsid w:val="00E60D8D"/>
    <w:rsid w:val="00E63935"/>
    <w:rsid w:val="00E866E2"/>
    <w:rsid w:val="00EA1052"/>
    <w:rsid w:val="00EB017F"/>
    <w:rsid w:val="00EB4441"/>
    <w:rsid w:val="00EE350C"/>
    <w:rsid w:val="00EF2C57"/>
    <w:rsid w:val="00EF47B1"/>
    <w:rsid w:val="00F1047E"/>
    <w:rsid w:val="00F10C30"/>
    <w:rsid w:val="00F10EC9"/>
    <w:rsid w:val="00F17160"/>
    <w:rsid w:val="00F325D8"/>
    <w:rsid w:val="00F44E48"/>
    <w:rsid w:val="00F677F6"/>
    <w:rsid w:val="00F82F90"/>
    <w:rsid w:val="00F851EF"/>
    <w:rsid w:val="00F85F5D"/>
    <w:rsid w:val="00F94AF3"/>
    <w:rsid w:val="00FB084E"/>
    <w:rsid w:val="00FB44EA"/>
    <w:rsid w:val="00FE08E9"/>
    <w:rsid w:val="00FE54DC"/>
    <w:rsid w:val="00FE5DC5"/>
    <w:rsid w:val="00FF37B9"/>
    <w:rsid w:val="020AEB74"/>
    <w:rsid w:val="06D3A31E"/>
    <w:rsid w:val="1112E6C9"/>
    <w:rsid w:val="164F6651"/>
    <w:rsid w:val="3AA6F3F1"/>
    <w:rsid w:val="3F02E67C"/>
    <w:rsid w:val="5B8ECB04"/>
    <w:rsid w:val="6128A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4798C"/>
  <w15:chartTrackingRefBased/>
  <w15:docId w15:val="{4E80D7BF-30D0-4142-9DCD-D6A85765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1D05DE"/>
    <w:pPr>
      <w:numPr>
        <w:numId w:val="1"/>
      </w:numPr>
      <w:spacing w:before="600" w:after="60" w:line="288" w:lineRule="auto"/>
      <w:outlineLvl w:val="0"/>
    </w:pPr>
    <w:rPr>
      <w:rFonts w:asciiTheme="majorHAnsi" w:hAnsiTheme="majorHAnsi"/>
      <w:caps/>
      <w:color w:val="668097" w:themeColor="accent2"/>
      <w:spacing w:val="14"/>
      <w:sz w:val="26"/>
      <w:szCs w:val="26"/>
      <w:lang w:eastAsia="ja-JP"/>
    </w:rPr>
  </w:style>
  <w:style w:type="paragraph" w:styleId="Rubrik2">
    <w:name w:val="heading 2"/>
    <w:basedOn w:val="Normal"/>
    <w:link w:val="Rubrik2Char"/>
    <w:uiPriority w:val="9"/>
    <w:unhideWhenUsed/>
    <w:qFormat/>
    <w:rsid w:val="001D05DE"/>
    <w:pPr>
      <w:numPr>
        <w:ilvl w:val="1"/>
        <w:numId w:val="1"/>
      </w:numPr>
      <w:spacing w:before="40" w:after="120" w:line="288" w:lineRule="auto"/>
      <w:outlineLvl w:val="1"/>
    </w:pPr>
    <w:rPr>
      <w:rFonts w:asciiTheme="majorHAnsi" w:eastAsiaTheme="majorEastAsia" w:hAnsiTheme="majorHAnsi" w:cstheme="majorBidi"/>
      <w:color w:val="668097" w:themeColor="accent2"/>
      <w:sz w:val="22"/>
      <w:szCs w:val="26"/>
      <w:lang w:eastAsia="ja-JP"/>
    </w:rPr>
  </w:style>
  <w:style w:type="paragraph" w:styleId="Rubrik3">
    <w:name w:val="heading 3"/>
    <w:basedOn w:val="Normal"/>
    <w:link w:val="Rubrik3Char"/>
    <w:uiPriority w:val="9"/>
    <w:unhideWhenUsed/>
    <w:qFormat/>
    <w:rsid w:val="001D05DE"/>
    <w:pPr>
      <w:numPr>
        <w:ilvl w:val="2"/>
        <w:numId w:val="1"/>
      </w:numPr>
      <w:spacing w:before="40" w:line="288" w:lineRule="auto"/>
      <w:outlineLvl w:val="2"/>
    </w:pPr>
    <w:rPr>
      <w:rFonts w:asciiTheme="majorHAnsi" w:eastAsiaTheme="majorEastAsia" w:hAnsiTheme="majorHAnsi" w:cstheme="majorBidi"/>
      <w:color w:val="E67E67" w:themeColor="accent1"/>
      <w:sz w:val="22"/>
      <w:lang w:eastAsia="ja-JP"/>
    </w:rPr>
  </w:style>
  <w:style w:type="paragraph" w:styleId="Rubrik4">
    <w:name w:val="heading 4"/>
    <w:basedOn w:val="Normal"/>
    <w:link w:val="Rubrik4Char"/>
    <w:uiPriority w:val="9"/>
    <w:unhideWhenUsed/>
    <w:qFormat/>
    <w:rsid w:val="001D05DE"/>
    <w:pPr>
      <w:numPr>
        <w:ilvl w:val="3"/>
        <w:numId w:val="1"/>
      </w:numPr>
      <w:spacing w:before="40" w:line="288" w:lineRule="auto"/>
      <w:outlineLvl w:val="3"/>
    </w:pPr>
    <w:rPr>
      <w:rFonts w:asciiTheme="majorHAnsi" w:eastAsiaTheme="majorEastAsia" w:hAnsiTheme="majorHAnsi" w:cstheme="majorBidi"/>
      <w:i/>
      <w:iCs/>
      <w:color w:val="E67E67" w:themeColor="accent1"/>
      <w:spacing w:val="6"/>
      <w:sz w:val="22"/>
      <w:szCs w:val="22"/>
      <w:lang w:eastAsia="ja-JP"/>
    </w:rPr>
  </w:style>
  <w:style w:type="paragraph" w:styleId="Rubrik5">
    <w:name w:val="heading 5"/>
    <w:basedOn w:val="Normal"/>
    <w:link w:val="Rubrik5Char"/>
    <w:uiPriority w:val="9"/>
    <w:unhideWhenUsed/>
    <w:qFormat/>
    <w:rsid w:val="001D05DE"/>
    <w:pPr>
      <w:numPr>
        <w:ilvl w:val="4"/>
        <w:numId w:val="1"/>
      </w:numPr>
      <w:spacing w:before="40" w:line="288" w:lineRule="auto"/>
      <w:outlineLvl w:val="4"/>
    </w:pPr>
    <w:rPr>
      <w:rFonts w:asciiTheme="majorHAnsi" w:eastAsiaTheme="majorEastAsia" w:hAnsiTheme="majorHAnsi" w:cstheme="majorBidi"/>
      <w:i/>
      <w:color w:val="668097" w:themeColor="accent2"/>
      <w:spacing w:val="6"/>
      <w:sz w:val="22"/>
      <w:szCs w:val="22"/>
      <w:lang w:eastAsia="ja-JP"/>
    </w:rPr>
  </w:style>
  <w:style w:type="paragraph" w:styleId="Rubrik6">
    <w:name w:val="heading 6"/>
    <w:basedOn w:val="Normal"/>
    <w:link w:val="Rubrik6Char"/>
    <w:uiPriority w:val="9"/>
    <w:unhideWhenUsed/>
    <w:qFormat/>
    <w:rsid w:val="001D05DE"/>
    <w:pPr>
      <w:numPr>
        <w:ilvl w:val="5"/>
        <w:numId w:val="1"/>
      </w:numPr>
      <w:spacing w:before="40" w:line="288" w:lineRule="auto"/>
      <w:outlineLvl w:val="5"/>
    </w:pPr>
    <w:rPr>
      <w:rFonts w:asciiTheme="majorHAnsi" w:eastAsiaTheme="majorEastAsia" w:hAnsiTheme="majorHAnsi" w:cstheme="majorBidi"/>
      <w:color w:val="668097" w:themeColor="accent2"/>
      <w:spacing w:val="12"/>
      <w:sz w:val="22"/>
      <w:szCs w:val="22"/>
      <w:lang w:eastAsia="ja-JP"/>
    </w:rPr>
  </w:style>
  <w:style w:type="paragraph" w:styleId="Rubrik7">
    <w:name w:val="heading 7"/>
    <w:basedOn w:val="Normal"/>
    <w:link w:val="Rubrik7Char"/>
    <w:uiPriority w:val="9"/>
    <w:unhideWhenUsed/>
    <w:qFormat/>
    <w:rsid w:val="001D05DE"/>
    <w:pPr>
      <w:numPr>
        <w:ilvl w:val="6"/>
        <w:numId w:val="1"/>
      </w:numPr>
      <w:spacing w:before="40" w:line="288" w:lineRule="auto"/>
      <w:outlineLvl w:val="6"/>
    </w:pPr>
    <w:rPr>
      <w:rFonts w:asciiTheme="majorHAnsi" w:eastAsiaTheme="majorEastAsia" w:hAnsiTheme="majorHAnsi" w:cstheme="majorBidi"/>
      <w:iCs/>
      <w:color w:val="668097" w:themeColor="accent2"/>
      <w:sz w:val="22"/>
      <w:szCs w:val="22"/>
      <w:lang w:eastAsia="ja-JP"/>
    </w:rPr>
  </w:style>
  <w:style w:type="paragraph" w:styleId="Rubrik8">
    <w:name w:val="heading 8"/>
    <w:basedOn w:val="Normal"/>
    <w:link w:val="Rubrik8Char"/>
    <w:uiPriority w:val="9"/>
    <w:semiHidden/>
    <w:unhideWhenUsed/>
    <w:qFormat/>
    <w:rsid w:val="001D05DE"/>
    <w:pPr>
      <w:numPr>
        <w:ilvl w:val="7"/>
        <w:numId w:val="1"/>
      </w:numPr>
      <w:spacing w:before="40" w:line="288" w:lineRule="auto"/>
      <w:outlineLvl w:val="7"/>
    </w:pPr>
    <w:rPr>
      <w:rFonts w:asciiTheme="majorHAnsi" w:eastAsiaTheme="majorEastAsia" w:hAnsiTheme="majorHAnsi" w:cstheme="majorBidi"/>
      <w:i/>
      <w:color w:val="8C9FB1" w:themeColor="accent2" w:themeTint="BF"/>
      <w:sz w:val="22"/>
      <w:szCs w:val="21"/>
      <w:lang w:eastAsia="ja-JP"/>
    </w:rPr>
  </w:style>
  <w:style w:type="paragraph" w:styleId="Rubrik9">
    <w:name w:val="heading 9"/>
    <w:basedOn w:val="Normal"/>
    <w:link w:val="Rubrik9Char"/>
    <w:uiPriority w:val="9"/>
    <w:semiHidden/>
    <w:unhideWhenUsed/>
    <w:qFormat/>
    <w:rsid w:val="001D05DE"/>
    <w:pPr>
      <w:numPr>
        <w:ilvl w:val="8"/>
        <w:numId w:val="1"/>
      </w:numPr>
      <w:spacing w:before="40" w:line="288" w:lineRule="auto"/>
      <w:outlineLvl w:val="8"/>
    </w:pPr>
    <w:rPr>
      <w:rFonts w:asciiTheme="majorHAnsi" w:eastAsiaTheme="majorEastAsia" w:hAnsiTheme="majorHAnsi" w:cstheme="majorBidi"/>
      <w:iCs/>
      <w:color w:val="8C9FB1" w:themeColor="accent2" w:themeTint="BF"/>
      <w:sz w:val="22"/>
      <w:szCs w:val="21"/>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uiPriority w:val="99"/>
    <w:semiHidden/>
    <w:unhideWhenUsed/>
    <w:rsid w:val="00E36183"/>
  </w:style>
  <w:style w:type="paragraph" w:styleId="Datum">
    <w:name w:val="Date"/>
    <w:basedOn w:val="Normal"/>
    <w:next w:val="Normal"/>
    <w:link w:val="DatumChar"/>
    <w:uiPriority w:val="2"/>
    <w:qFormat/>
    <w:rsid w:val="00FE08E9"/>
    <w:pPr>
      <w:spacing w:after="360" w:line="288" w:lineRule="auto"/>
    </w:pPr>
    <w:rPr>
      <w:rFonts w:ascii="Acumin Pro" w:hAnsi="Acumin Pro"/>
      <w:color w:val="000000" w:themeColor="text1"/>
      <w:sz w:val="28"/>
      <w:szCs w:val="22"/>
      <w:lang w:eastAsia="ja-JP"/>
    </w:rPr>
  </w:style>
  <w:style w:type="character" w:customStyle="1" w:styleId="DatumChar">
    <w:name w:val="Datum Char"/>
    <w:basedOn w:val="Standardstycketeckensnitt"/>
    <w:link w:val="Datum"/>
    <w:uiPriority w:val="2"/>
    <w:rsid w:val="00FE08E9"/>
    <w:rPr>
      <w:rFonts w:ascii="Acumin Pro" w:hAnsi="Acumin Pro"/>
      <w:color w:val="000000" w:themeColor="text1"/>
      <w:sz w:val="28"/>
      <w:szCs w:val="22"/>
      <w:lang w:eastAsia="ja-JP"/>
    </w:rPr>
  </w:style>
  <w:style w:type="paragraph" w:customStyle="1" w:styleId="HURubrik">
    <w:name w:val="HU Rubrik"/>
    <w:qFormat/>
    <w:rsid w:val="00D17264"/>
    <w:rPr>
      <w:rFonts w:ascii="Poppins" w:hAnsi="Poppins"/>
      <w:b/>
      <w:color w:val="E67E67" w:themeColor="accent1"/>
      <w:sz w:val="56"/>
      <w:szCs w:val="22"/>
      <w:lang w:eastAsia="ja-JP"/>
    </w:rPr>
  </w:style>
  <w:style w:type="character" w:customStyle="1" w:styleId="Rubrik1Char">
    <w:name w:val="Rubrik 1 Char"/>
    <w:basedOn w:val="Standardstycketeckensnitt"/>
    <w:link w:val="Rubrik1"/>
    <w:uiPriority w:val="9"/>
    <w:rsid w:val="001D05DE"/>
    <w:rPr>
      <w:rFonts w:asciiTheme="majorHAnsi" w:hAnsiTheme="majorHAnsi"/>
      <w:caps/>
      <w:color w:val="668097" w:themeColor="accent2"/>
      <w:spacing w:val="14"/>
      <w:sz w:val="26"/>
      <w:szCs w:val="26"/>
      <w:lang w:eastAsia="ja-JP"/>
    </w:rPr>
  </w:style>
  <w:style w:type="character" w:customStyle="1" w:styleId="Rubrik2Char">
    <w:name w:val="Rubrik 2 Char"/>
    <w:basedOn w:val="Standardstycketeckensnitt"/>
    <w:link w:val="Rubrik2"/>
    <w:uiPriority w:val="9"/>
    <w:rsid w:val="001D05DE"/>
    <w:rPr>
      <w:rFonts w:asciiTheme="majorHAnsi" w:eastAsiaTheme="majorEastAsia" w:hAnsiTheme="majorHAnsi" w:cstheme="majorBidi"/>
      <w:color w:val="668097" w:themeColor="accent2"/>
      <w:sz w:val="22"/>
      <w:szCs w:val="26"/>
      <w:lang w:eastAsia="ja-JP"/>
    </w:rPr>
  </w:style>
  <w:style w:type="character" w:customStyle="1" w:styleId="Rubrik3Char">
    <w:name w:val="Rubrik 3 Char"/>
    <w:basedOn w:val="Standardstycketeckensnitt"/>
    <w:link w:val="Rubrik3"/>
    <w:uiPriority w:val="9"/>
    <w:rsid w:val="001D05DE"/>
    <w:rPr>
      <w:rFonts w:asciiTheme="majorHAnsi" w:eastAsiaTheme="majorEastAsia" w:hAnsiTheme="majorHAnsi" w:cstheme="majorBidi"/>
      <w:color w:val="E67E67" w:themeColor="accent1"/>
      <w:sz w:val="22"/>
      <w:lang w:eastAsia="ja-JP"/>
    </w:rPr>
  </w:style>
  <w:style w:type="character" w:customStyle="1" w:styleId="Rubrik4Char">
    <w:name w:val="Rubrik 4 Char"/>
    <w:basedOn w:val="Standardstycketeckensnitt"/>
    <w:link w:val="Rubrik4"/>
    <w:uiPriority w:val="9"/>
    <w:rsid w:val="001D05DE"/>
    <w:rPr>
      <w:rFonts w:asciiTheme="majorHAnsi" w:eastAsiaTheme="majorEastAsia" w:hAnsiTheme="majorHAnsi" w:cstheme="majorBidi"/>
      <w:i/>
      <w:iCs/>
      <w:color w:val="E67E67" w:themeColor="accent1"/>
      <w:spacing w:val="6"/>
      <w:sz w:val="22"/>
      <w:szCs w:val="22"/>
      <w:lang w:eastAsia="ja-JP"/>
    </w:rPr>
  </w:style>
  <w:style w:type="character" w:customStyle="1" w:styleId="Rubrik5Char">
    <w:name w:val="Rubrik 5 Char"/>
    <w:basedOn w:val="Standardstycketeckensnitt"/>
    <w:link w:val="Rubrik5"/>
    <w:uiPriority w:val="9"/>
    <w:rsid w:val="001D05DE"/>
    <w:rPr>
      <w:rFonts w:asciiTheme="majorHAnsi" w:eastAsiaTheme="majorEastAsia" w:hAnsiTheme="majorHAnsi" w:cstheme="majorBidi"/>
      <w:i/>
      <w:color w:val="668097" w:themeColor="accent2"/>
      <w:spacing w:val="6"/>
      <w:sz w:val="22"/>
      <w:szCs w:val="22"/>
      <w:lang w:eastAsia="ja-JP"/>
    </w:rPr>
  </w:style>
  <w:style w:type="character" w:customStyle="1" w:styleId="Rubrik6Char">
    <w:name w:val="Rubrik 6 Char"/>
    <w:basedOn w:val="Standardstycketeckensnitt"/>
    <w:link w:val="Rubrik6"/>
    <w:uiPriority w:val="9"/>
    <w:rsid w:val="001D05DE"/>
    <w:rPr>
      <w:rFonts w:asciiTheme="majorHAnsi" w:eastAsiaTheme="majorEastAsia" w:hAnsiTheme="majorHAnsi" w:cstheme="majorBidi"/>
      <w:color w:val="668097" w:themeColor="accent2"/>
      <w:spacing w:val="12"/>
      <w:sz w:val="22"/>
      <w:szCs w:val="22"/>
      <w:lang w:eastAsia="ja-JP"/>
    </w:rPr>
  </w:style>
  <w:style w:type="character" w:customStyle="1" w:styleId="Rubrik7Char">
    <w:name w:val="Rubrik 7 Char"/>
    <w:basedOn w:val="Standardstycketeckensnitt"/>
    <w:link w:val="Rubrik7"/>
    <w:uiPriority w:val="9"/>
    <w:rsid w:val="001D05DE"/>
    <w:rPr>
      <w:rFonts w:asciiTheme="majorHAnsi" w:eastAsiaTheme="majorEastAsia" w:hAnsiTheme="majorHAnsi" w:cstheme="majorBidi"/>
      <w:iCs/>
      <w:color w:val="668097" w:themeColor="accent2"/>
      <w:sz w:val="22"/>
      <w:szCs w:val="22"/>
      <w:lang w:eastAsia="ja-JP"/>
    </w:rPr>
  </w:style>
  <w:style w:type="character" w:customStyle="1" w:styleId="Rubrik8Char">
    <w:name w:val="Rubrik 8 Char"/>
    <w:basedOn w:val="Standardstycketeckensnitt"/>
    <w:link w:val="Rubrik8"/>
    <w:uiPriority w:val="9"/>
    <w:semiHidden/>
    <w:rsid w:val="001D05DE"/>
    <w:rPr>
      <w:rFonts w:asciiTheme="majorHAnsi" w:eastAsiaTheme="majorEastAsia" w:hAnsiTheme="majorHAnsi" w:cstheme="majorBidi"/>
      <w:i/>
      <w:color w:val="8C9FB1" w:themeColor="accent2" w:themeTint="BF"/>
      <w:sz w:val="22"/>
      <w:szCs w:val="21"/>
      <w:lang w:eastAsia="ja-JP"/>
    </w:rPr>
  </w:style>
  <w:style w:type="character" w:customStyle="1" w:styleId="Rubrik9Char">
    <w:name w:val="Rubrik 9 Char"/>
    <w:basedOn w:val="Standardstycketeckensnitt"/>
    <w:link w:val="Rubrik9"/>
    <w:uiPriority w:val="9"/>
    <w:semiHidden/>
    <w:rsid w:val="001D05DE"/>
    <w:rPr>
      <w:rFonts w:asciiTheme="majorHAnsi" w:eastAsiaTheme="majorEastAsia" w:hAnsiTheme="majorHAnsi" w:cstheme="majorBidi"/>
      <w:iCs/>
      <w:color w:val="8C9FB1" w:themeColor="accent2" w:themeTint="BF"/>
      <w:sz w:val="22"/>
      <w:szCs w:val="21"/>
      <w:lang w:eastAsia="ja-JP"/>
    </w:rPr>
  </w:style>
  <w:style w:type="paragraph" w:customStyle="1" w:styleId="HUUnderrubrik">
    <w:name w:val="HU Underrubrik"/>
    <w:basedOn w:val="Rubrik1"/>
    <w:qFormat/>
    <w:rsid w:val="00FE08E9"/>
    <w:rPr>
      <w:rFonts w:ascii="Acumin Pro" w:hAnsi="Acumin Pro"/>
      <w:color w:val="000000" w:themeColor="text1"/>
      <w:sz w:val="24"/>
    </w:rPr>
  </w:style>
  <w:style w:type="paragraph" w:customStyle="1" w:styleId="HUBrdtext">
    <w:name w:val="HU Brödtext"/>
    <w:basedOn w:val="Normal"/>
    <w:qFormat/>
    <w:rsid w:val="00FE08E9"/>
    <w:rPr>
      <w:rFonts w:ascii="Acumin Pro" w:hAnsi="Acumin Pro"/>
    </w:rPr>
  </w:style>
  <w:style w:type="paragraph" w:customStyle="1" w:styleId="HUUnderrubrik2">
    <w:name w:val="HU Underrubrik 2"/>
    <w:basedOn w:val="Rubrik2"/>
    <w:qFormat/>
    <w:rsid w:val="00FE08E9"/>
    <w:rPr>
      <w:rFonts w:ascii="Acumin Pro" w:hAnsi="Acumin Pro"/>
      <w:color w:val="000000" w:themeColor="text1"/>
      <w:sz w:val="20"/>
    </w:rPr>
  </w:style>
  <w:style w:type="paragraph" w:customStyle="1" w:styleId="HUBrdtext2">
    <w:name w:val="HU Brödtext 2"/>
    <w:basedOn w:val="Rubrik3"/>
    <w:qFormat/>
    <w:rsid w:val="00FE08E9"/>
    <w:rPr>
      <w:rFonts w:ascii="Acumin Pro" w:hAnsi="Acumin Pro"/>
      <w:color w:val="000000" w:themeColor="text1"/>
      <w:sz w:val="20"/>
    </w:rPr>
  </w:style>
  <w:style w:type="paragraph" w:styleId="Sidhuvud">
    <w:name w:val="header"/>
    <w:basedOn w:val="Normal"/>
    <w:link w:val="SidhuvudChar"/>
    <w:uiPriority w:val="99"/>
    <w:unhideWhenUsed/>
    <w:rsid w:val="002F36B0"/>
    <w:pPr>
      <w:tabs>
        <w:tab w:val="center" w:pos="4536"/>
        <w:tab w:val="right" w:pos="9072"/>
      </w:tabs>
    </w:pPr>
  </w:style>
  <w:style w:type="character" w:customStyle="1" w:styleId="SidhuvudChar">
    <w:name w:val="Sidhuvud Char"/>
    <w:basedOn w:val="Standardstycketeckensnitt"/>
    <w:link w:val="Sidhuvud"/>
    <w:uiPriority w:val="99"/>
    <w:rsid w:val="002F36B0"/>
  </w:style>
  <w:style w:type="character" w:styleId="Hyperlnk">
    <w:name w:val="Hyperlink"/>
    <w:basedOn w:val="Standardstycketeckensnitt"/>
    <w:uiPriority w:val="99"/>
    <w:unhideWhenUsed/>
    <w:rsid w:val="00AB2F1E"/>
    <w:rPr>
      <w:color w:val="8EA692" w:themeColor="hyperlink"/>
      <w:u w:val="single"/>
    </w:rPr>
  </w:style>
  <w:style w:type="paragraph" w:styleId="Liststycke">
    <w:name w:val="List Paragraph"/>
    <w:basedOn w:val="Normal"/>
    <w:link w:val="ListstyckeChar"/>
    <w:uiPriority w:val="34"/>
    <w:qFormat/>
    <w:rsid w:val="00AB2F1E"/>
    <w:pPr>
      <w:spacing w:after="120" w:line="300" w:lineRule="atLeast"/>
      <w:ind w:left="720"/>
      <w:contextualSpacing/>
    </w:pPr>
    <w:rPr>
      <w:rFonts w:ascii="Corbel" w:hAnsi="Corbel"/>
      <w:szCs w:val="22"/>
    </w:rPr>
  </w:style>
  <w:style w:type="character" w:customStyle="1" w:styleId="ListstyckeChar">
    <w:name w:val="Liststycke Char"/>
    <w:link w:val="Liststycke"/>
    <w:uiPriority w:val="34"/>
    <w:rsid w:val="00AB2F1E"/>
    <w:rPr>
      <w:rFonts w:ascii="Corbel" w:hAnsi="Corbel"/>
      <w:szCs w:val="22"/>
    </w:rPr>
  </w:style>
  <w:style w:type="character" w:styleId="Fotnotsreferens">
    <w:name w:val="footnote reference"/>
    <w:basedOn w:val="Standardstycketeckensnitt"/>
    <w:uiPriority w:val="99"/>
    <w:semiHidden/>
    <w:unhideWhenUsed/>
    <w:rsid w:val="001D500A"/>
    <w:rPr>
      <w:vertAlign w:val="superscript"/>
    </w:rPr>
  </w:style>
  <w:style w:type="paragraph" w:customStyle="1" w:styleId="pf0">
    <w:name w:val="pf0"/>
    <w:basedOn w:val="Normal"/>
    <w:rsid w:val="001D500A"/>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1D500A"/>
    <w:rPr>
      <w:sz w:val="16"/>
      <w:szCs w:val="16"/>
    </w:rPr>
  </w:style>
  <w:style w:type="table" w:styleId="Tabellrutnt">
    <w:name w:val="Table Grid"/>
    <w:basedOn w:val="Normaltabell"/>
    <w:uiPriority w:val="39"/>
    <w:rsid w:val="001D50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2"/>
    <w:qFormat/>
    <w:rsid w:val="001D500A"/>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2"/>
    <w:rsid w:val="001D500A"/>
    <w:rPr>
      <w:rFonts w:asciiTheme="majorHAnsi" w:eastAsiaTheme="majorEastAsia" w:hAnsiTheme="majorHAnsi" w:cstheme="majorBidi"/>
      <w:spacing w:val="-10"/>
      <w:kern w:val="28"/>
      <w:sz w:val="56"/>
      <w:szCs w:val="56"/>
    </w:rPr>
  </w:style>
  <w:style w:type="paragraph" w:styleId="Revision">
    <w:name w:val="Revision"/>
    <w:hidden/>
    <w:uiPriority w:val="99"/>
    <w:semiHidden/>
    <w:rsid w:val="00560AB5"/>
  </w:style>
  <w:style w:type="paragraph" w:styleId="Kommentarer">
    <w:name w:val="annotation text"/>
    <w:basedOn w:val="Normal"/>
    <w:link w:val="KommentarerChar"/>
    <w:uiPriority w:val="99"/>
    <w:semiHidden/>
    <w:unhideWhenUsed/>
    <w:rsid w:val="001A0AAE"/>
    <w:rPr>
      <w:sz w:val="20"/>
      <w:szCs w:val="20"/>
    </w:rPr>
  </w:style>
  <w:style w:type="character" w:customStyle="1" w:styleId="KommentarerChar">
    <w:name w:val="Kommentarer Char"/>
    <w:basedOn w:val="Standardstycketeckensnitt"/>
    <w:link w:val="Kommentarer"/>
    <w:uiPriority w:val="99"/>
    <w:semiHidden/>
    <w:rsid w:val="001A0AAE"/>
    <w:rPr>
      <w:sz w:val="20"/>
      <w:szCs w:val="20"/>
    </w:rPr>
  </w:style>
  <w:style w:type="paragraph" w:styleId="Kommentarsmne">
    <w:name w:val="annotation subject"/>
    <w:basedOn w:val="Kommentarer"/>
    <w:next w:val="Kommentarer"/>
    <w:link w:val="KommentarsmneChar"/>
    <w:uiPriority w:val="99"/>
    <w:semiHidden/>
    <w:unhideWhenUsed/>
    <w:rsid w:val="001A0AAE"/>
    <w:rPr>
      <w:b/>
      <w:bCs/>
    </w:rPr>
  </w:style>
  <w:style w:type="character" w:customStyle="1" w:styleId="KommentarsmneChar">
    <w:name w:val="Kommentarsämne Char"/>
    <w:basedOn w:val="KommentarerChar"/>
    <w:link w:val="Kommentarsmne"/>
    <w:uiPriority w:val="99"/>
    <w:semiHidden/>
    <w:rsid w:val="001A0AAE"/>
    <w:rPr>
      <w:b/>
      <w:bCs/>
      <w:sz w:val="20"/>
      <w:szCs w:val="20"/>
    </w:rPr>
  </w:style>
  <w:style w:type="table" w:styleId="Tabellrutntljust">
    <w:name w:val="Grid Table Light"/>
    <w:basedOn w:val="Normaltabell"/>
    <w:uiPriority w:val="40"/>
    <w:rsid w:val="00607D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2dekorfrg4">
    <w:name w:val="Grid Table 2 Accent 4"/>
    <w:basedOn w:val="Normaltabell"/>
    <w:uiPriority w:val="47"/>
    <w:rsid w:val="00607D45"/>
    <w:tblPr>
      <w:tblStyleRowBandSize w:val="1"/>
      <w:tblStyleColBandSize w:val="1"/>
      <w:tblBorders>
        <w:top w:val="single" w:sz="2" w:space="0" w:color="F7CDD0" w:themeColor="accent4" w:themeTint="99"/>
        <w:bottom w:val="single" w:sz="2" w:space="0" w:color="F7CDD0" w:themeColor="accent4" w:themeTint="99"/>
        <w:insideH w:val="single" w:sz="2" w:space="0" w:color="F7CDD0" w:themeColor="accent4" w:themeTint="99"/>
        <w:insideV w:val="single" w:sz="2" w:space="0" w:color="F7CDD0" w:themeColor="accent4" w:themeTint="99"/>
      </w:tblBorders>
    </w:tblPr>
    <w:tblStylePr w:type="firstRow">
      <w:rPr>
        <w:b/>
        <w:bCs/>
      </w:rPr>
      <w:tblPr/>
      <w:tcPr>
        <w:tcBorders>
          <w:top w:val="nil"/>
          <w:bottom w:val="single" w:sz="12" w:space="0" w:color="F7CDD0" w:themeColor="accent4" w:themeTint="99"/>
          <w:insideH w:val="nil"/>
          <w:insideV w:val="nil"/>
        </w:tcBorders>
        <w:shd w:val="clear" w:color="auto" w:fill="FFFFFF" w:themeFill="background1"/>
      </w:tcPr>
    </w:tblStylePr>
    <w:tblStylePr w:type="lastRow">
      <w:rPr>
        <w:b/>
        <w:bCs/>
      </w:rPr>
      <w:tblPr/>
      <w:tcPr>
        <w:tcBorders>
          <w:top w:val="double" w:sz="2" w:space="0" w:color="F7CD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F" w:themeFill="accent4" w:themeFillTint="33"/>
      </w:tcPr>
    </w:tblStylePr>
    <w:tblStylePr w:type="band1Horz">
      <w:tblPr/>
      <w:tcPr>
        <w:shd w:val="clear" w:color="auto" w:fill="FCEEEF" w:themeFill="accent4" w:themeFillTint="33"/>
      </w:tcPr>
    </w:tblStylePr>
  </w:style>
  <w:style w:type="character" w:styleId="AnvndHyperlnk">
    <w:name w:val="FollowedHyperlink"/>
    <w:basedOn w:val="Standardstycketeckensnitt"/>
    <w:uiPriority w:val="99"/>
    <w:semiHidden/>
    <w:unhideWhenUsed/>
    <w:rsid w:val="001369B9"/>
    <w:rPr>
      <w:color w:val="E67E67" w:themeColor="followedHyperlink"/>
      <w:u w:val="single"/>
    </w:rPr>
  </w:style>
  <w:style w:type="character" w:styleId="Olstomnmnande">
    <w:name w:val="Unresolved Mention"/>
    <w:basedOn w:val="Standardstycketeckensnitt"/>
    <w:uiPriority w:val="99"/>
    <w:semiHidden/>
    <w:unhideWhenUsed/>
    <w:rsid w:val="00E07BD2"/>
    <w:rPr>
      <w:color w:val="605E5C"/>
      <w:shd w:val="clear" w:color="auto" w:fill="E1DFDD"/>
    </w:rPr>
  </w:style>
  <w:style w:type="paragraph" w:styleId="Beskrivning">
    <w:name w:val="caption"/>
    <w:basedOn w:val="Normal"/>
    <w:next w:val="Normal"/>
    <w:uiPriority w:val="35"/>
    <w:unhideWhenUsed/>
    <w:qFormat/>
    <w:rsid w:val="00912E2A"/>
    <w:pPr>
      <w:spacing w:after="200"/>
    </w:pPr>
    <w:rPr>
      <w:i/>
      <w:iCs/>
      <w:color w:val="2C3C43" w:themeColor="text2"/>
      <w:sz w:val="18"/>
      <w:szCs w:val="18"/>
    </w:rPr>
  </w:style>
  <w:style w:type="paragraph" w:styleId="Slutnotstext">
    <w:name w:val="endnote text"/>
    <w:basedOn w:val="Normal"/>
    <w:link w:val="SlutnotstextChar"/>
    <w:uiPriority w:val="99"/>
    <w:semiHidden/>
    <w:unhideWhenUsed/>
    <w:rsid w:val="00AF7C32"/>
    <w:rPr>
      <w:sz w:val="20"/>
      <w:szCs w:val="20"/>
    </w:rPr>
  </w:style>
  <w:style w:type="character" w:customStyle="1" w:styleId="SlutnotstextChar">
    <w:name w:val="Slutnotstext Char"/>
    <w:basedOn w:val="Standardstycketeckensnitt"/>
    <w:link w:val="Slutnotstext"/>
    <w:uiPriority w:val="99"/>
    <w:semiHidden/>
    <w:rsid w:val="00AF7C32"/>
    <w:rPr>
      <w:sz w:val="20"/>
      <w:szCs w:val="20"/>
    </w:rPr>
  </w:style>
  <w:style w:type="character" w:styleId="Slutnotsreferens">
    <w:name w:val="endnote reference"/>
    <w:basedOn w:val="Standardstycketeckensnitt"/>
    <w:uiPriority w:val="99"/>
    <w:semiHidden/>
    <w:unhideWhenUsed/>
    <w:rsid w:val="00AF7C32"/>
    <w:rPr>
      <w:vertAlign w:val="superscript"/>
    </w:rPr>
  </w:style>
  <w:style w:type="paragraph" w:styleId="Fotnotstext">
    <w:name w:val="footnote text"/>
    <w:basedOn w:val="Normal"/>
    <w:link w:val="FotnotstextChar"/>
    <w:uiPriority w:val="99"/>
    <w:semiHidden/>
    <w:unhideWhenUsed/>
    <w:rsid w:val="00AF7C32"/>
    <w:rPr>
      <w:sz w:val="20"/>
      <w:szCs w:val="20"/>
    </w:rPr>
  </w:style>
  <w:style w:type="character" w:customStyle="1" w:styleId="FotnotstextChar">
    <w:name w:val="Fotnotstext Char"/>
    <w:basedOn w:val="Standardstycketeckensnitt"/>
    <w:link w:val="Fotnotstext"/>
    <w:uiPriority w:val="99"/>
    <w:semiHidden/>
    <w:rsid w:val="00AF7C32"/>
    <w:rPr>
      <w:sz w:val="20"/>
      <w:szCs w:val="20"/>
    </w:rPr>
  </w:style>
  <w:style w:type="paragraph" w:styleId="Sidfot">
    <w:name w:val="footer"/>
    <w:basedOn w:val="Normal"/>
    <w:link w:val="SidfotChar"/>
    <w:uiPriority w:val="99"/>
    <w:semiHidden/>
    <w:unhideWhenUsed/>
    <w:rsid w:val="00A10E07"/>
    <w:pPr>
      <w:tabs>
        <w:tab w:val="center" w:pos="4536"/>
        <w:tab w:val="right" w:pos="9072"/>
      </w:tabs>
    </w:pPr>
  </w:style>
  <w:style w:type="character" w:customStyle="1" w:styleId="SidfotChar">
    <w:name w:val="Sidfot Char"/>
    <w:basedOn w:val="Standardstycketeckensnitt"/>
    <w:link w:val="Sidfot"/>
    <w:uiPriority w:val="99"/>
    <w:semiHidden/>
    <w:rsid w:val="00A10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72507">
      <w:bodyDiv w:val="1"/>
      <w:marLeft w:val="0"/>
      <w:marRight w:val="0"/>
      <w:marTop w:val="0"/>
      <w:marBottom w:val="0"/>
      <w:divBdr>
        <w:top w:val="none" w:sz="0" w:space="0" w:color="auto"/>
        <w:left w:val="none" w:sz="0" w:space="0" w:color="auto"/>
        <w:bottom w:val="none" w:sz="0" w:space="0" w:color="auto"/>
        <w:right w:val="none" w:sz="0" w:space="0" w:color="auto"/>
      </w:divBdr>
    </w:div>
    <w:div w:id="425345562">
      <w:bodyDiv w:val="1"/>
      <w:marLeft w:val="0"/>
      <w:marRight w:val="0"/>
      <w:marTop w:val="0"/>
      <w:marBottom w:val="0"/>
      <w:divBdr>
        <w:top w:val="none" w:sz="0" w:space="0" w:color="auto"/>
        <w:left w:val="none" w:sz="0" w:space="0" w:color="auto"/>
        <w:bottom w:val="none" w:sz="0" w:space="0" w:color="auto"/>
        <w:right w:val="none" w:sz="0" w:space="0" w:color="auto"/>
      </w:divBdr>
    </w:div>
    <w:div w:id="567501452">
      <w:bodyDiv w:val="1"/>
      <w:marLeft w:val="0"/>
      <w:marRight w:val="0"/>
      <w:marTop w:val="0"/>
      <w:marBottom w:val="0"/>
      <w:divBdr>
        <w:top w:val="none" w:sz="0" w:space="0" w:color="auto"/>
        <w:left w:val="none" w:sz="0" w:space="0" w:color="auto"/>
        <w:bottom w:val="none" w:sz="0" w:space="0" w:color="auto"/>
        <w:right w:val="none" w:sz="0" w:space="0" w:color="auto"/>
      </w:divBdr>
    </w:div>
    <w:div w:id="784495064">
      <w:bodyDiv w:val="1"/>
      <w:marLeft w:val="0"/>
      <w:marRight w:val="0"/>
      <w:marTop w:val="0"/>
      <w:marBottom w:val="0"/>
      <w:divBdr>
        <w:top w:val="none" w:sz="0" w:space="0" w:color="auto"/>
        <w:left w:val="none" w:sz="0" w:space="0" w:color="auto"/>
        <w:bottom w:val="none" w:sz="0" w:space="0" w:color="auto"/>
        <w:right w:val="none" w:sz="0" w:space="0" w:color="auto"/>
      </w:divBdr>
    </w:div>
    <w:div w:id="1288270908">
      <w:bodyDiv w:val="1"/>
      <w:marLeft w:val="0"/>
      <w:marRight w:val="0"/>
      <w:marTop w:val="0"/>
      <w:marBottom w:val="0"/>
      <w:divBdr>
        <w:top w:val="none" w:sz="0" w:space="0" w:color="auto"/>
        <w:left w:val="none" w:sz="0" w:space="0" w:color="auto"/>
        <w:bottom w:val="none" w:sz="0" w:space="0" w:color="auto"/>
        <w:right w:val="none" w:sz="0" w:space="0" w:color="auto"/>
      </w:divBdr>
    </w:div>
    <w:div w:id="1320576707">
      <w:bodyDiv w:val="1"/>
      <w:marLeft w:val="0"/>
      <w:marRight w:val="0"/>
      <w:marTop w:val="0"/>
      <w:marBottom w:val="0"/>
      <w:divBdr>
        <w:top w:val="none" w:sz="0" w:space="0" w:color="auto"/>
        <w:left w:val="none" w:sz="0" w:space="0" w:color="auto"/>
        <w:bottom w:val="none" w:sz="0" w:space="0" w:color="auto"/>
        <w:right w:val="none" w:sz="0" w:space="0" w:color="auto"/>
      </w:divBdr>
    </w:div>
    <w:div w:id="15072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qid=1527763479039&amp;uri=CELEX:32017D2286" TargetMode="External"/><Relationship Id="rId2" Type="http://schemas.openxmlformats.org/officeDocument/2006/relationships/hyperlink" Target="https://eco-lighthouse.org/eu-recognition/" TargetMode="External"/><Relationship Id="rId1" Type="http://schemas.openxmlformats.org/officeDocument/2006/relationships/hyperlink" Target="https://www.miljofyrtarn.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HU Beige">
      <a:dk1>
        <a:srgbClr val="000000"/>
      </a:dk1>
      <a:lt1>
        <a:srgbClr val="FFFFFF"/>
      </a:lt1>
      <a:dk2>
        <a:srgbClr val="2C3C43"/>
      </a:dk2>
      <a:lt2>
        <a:srgbClr val="EBEBEB"/>
      </a:lt2>
      <a:accent1>
        <a:srgbClr val="E67E67"/>
      </a:accent1>
      <a:accent2>
        <a:srgbClr val="668097"/>
      </a:accent2>
      <a:accent3>
        <a:srgbClr val="EFD3C0"/>
      </a:accent3>
      <a:accent4>
        <a:srgbClr val="F3ADB3"/>
      </a:accent4>
      <a:accent5>
        <a:srgbClr val="93B2C1"/>
      </a:accent5>
      <a:accent6>
        <a:srgbClr val="838795"/>
      </a:accent6>
      <a:hlink>
        <a:srgbClr val="8EA692"/>
      </a:hlink>
      <a:folHlink>
        <a:srgbClr val="E67E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168A6F4AE0044889750E7FD23BE88D" ma:contentTypeVersion="13" ma:contentTypeDescription="Skapa ett nytt dokument." ma:contentTypeScope="" ma:versionID="9c318cff682fff690fdaa43706ea7627">
  <xsd:schema xmlns:xsd="http://www.w3.org/2001/XMLSchema" xmlns:xs="http://www.w3.org/2001/XMLSchema" xmlns:p="http://schemas.microsoft.com/office/2006/metadata/properties" xmlns:ns2="cccd849e-5fbd-475d-998d-dceb2b067045" xmlns:ns3="b8d11272-04ca-4648-9d2c-f994e4648547" targetNamespace="http://schemas.microsoft.com/office/2006/metadata/properties" ma:root="true" ma:fieldsID="dba60ce9ebd2f1922cc1230b70754c00" ns2:_="" ns3:_="">
    <xsd:import namespace="cccd849e-5fbd-475d-998d-dceb2b067045"/>
    <xsd:import namespace="b8d11272-04ca-4648-9d2c-f994e46485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d849e-5fbd-475d-998d-dceb2b06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11272-04ca-4648-9d2c-f994e46485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066d30-1d17-4638-a75e-7074380ac374}" ma:internalName="TaxCatchAll" ma:showField="CatchAllData" ma:web="b8d11272-04ca-4648-9d2c-f994e46485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d849e-5fbd-475d-998d-dceb2b067045">
      <Terms xmlns="http://schemas.microsoft.com/office/infopath/2007/PartnerControls"/>
    </lcf76f155ced4ddcb4097134ff3c332f>
    <TaxCatchAll xmlns="b8d11272-04ca-4648-9d2c-f994e46485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1F82F-2858-4B8A-99C6-9EC58AFFC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d849e-5fbd-475d-998d-dceb2b067045"/>
    <ds:schemaRef ds:uri="b8d11272-04ca-4648-9d2c-f994e4648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9B939D-5524-467F-99F2-9C724F803B63}">
  <ds:schemaRefs>
    <ds:schemaRef ds:uri="http://purl.org/dc/dcmitype/"/>
    <ds:schemaRef ds:uri="http://schemas.microsoft.com/office/infopath/2007/PartnerControls"/>
    <ds:schemaRef ds:uri="b8d11272-04ca-4648-9d2c-f994e4648547"/>
    <ds:schemaRef ds:uri="http://purl.org/dc/terms/"/>
    <ds:schemaRef ds:uri="http://schemas.microsoft.com/office/2006/metadata/properties"/>
    <ds:schemaRef ds:uri="http://schemas.microsoft.com/office/2006/documentManagement/types"/>
    <ds:schemaRef ds:uri="cccd849e-5fbd-475d-998d-dceb2b067045"/>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1F8A554-C804-4F56-9C97-E888071C07EA}">
  <ds:schemaRefs>
    <ds:schemaRef ds:uri="http://schemas.openxmlformats.org/officeDocument/2006/bibliography"/>
  </ds:schemaRefs>
</ds:datastoreItem>
</file>

<file path=customXml/itemProps4.xml><?xml version="1.0" encoding="utf-8"?>
<ds:datastoreItem xmlns:ds="http://schemas.openxmlformats.org/officeDocument/2006/customXml" ds:itemID="{B0994117-BED5-42DA-9082-C88F6A4DCB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739</Words>
  <Characters>3921</Characters>
  <Application>Microsoft Office Word</Application>
  <DocSecurity>0</DocSecurity>
  <Lines>32</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Karlsson(gd6d)</dc:creator>
  <cp:keywords/>
  <dc:description/>
  <cp:lastModifiedBy>Diego Cattolica Correa</cp:lastModifiedBy>
  <cp:revision>152</cp:revision>
  <cp:lastPrinted>2021-06-04T07:51:00Z</cp:lastPrinted>
  <dcterms:created xsi:type="dcterms:W3CDTF">2024-02-12T09:18:00Z</dcterms:created>
  <dcterms:modified xsi:type="dcterms:W3CDTF">2024-08-19T07:45:00Z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0x010100CC168A6F4AE0044889750E7FD23BE88D</vt:lpwstr>
  </property>
  <property fmtid="{D5CDD505-2E9C-101B-9397-08002B2CF9AE}" pid="3" name="MediaServiceImageTags">
    <vt:lpwstr/>
  </property>
</Properties>
</file>